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771" w:rsidRPr="00A24771" w:rsidRDefault="00F60057" w:rsidP="00A24771">
      <w:pPr>
        <w:pStyle w:val="3"/>
        <w:rPr>
          <w:b w:val="0"/>
          <w:sz w:val="28"/>
          <w:szCs w:val="28"/>
        </w:rPr>
      </w:pPr>
      <w:r w:rsidRPr="00E628F4">
        <w:rPr>
          <w:sz w:val="28"/>
          <w:szCs w:val="28"/>
        </w:rPr>
        <w:t>Методы обучения говорению на уроках английского языка в средней школе: теоретические основы и практические подходы в контексте реализации ФГОС</w:t>
      </w:r>
      <w:r w:rsidR="00A24771">
        <w:rPr>
          <w:sz w:val="28"/>
          <w:szCs w:val="28"/>
        </w:rPr>
        <w:t>.</w:t>
      </w:r>
      <w:r w:rsidR="00A24771" w:rsidRPr="00A24771">
        <w:rPr>
          <w:sz w:val="28"/>
          <w:szCs w:val="28"/>
        </w:rPr>
        <w:t xml:space="preserve"> </w:t>
      </w:r>
      <w:r w:rsidR="00A24771">
        <w:rPr>
          <w:sz w:val="28"/>
          <w:szCs w:val="28"/>
        </w:rPr>
        <w:br/>
      </w:r>
      <w:r w:rsidR="00A24771" w:rsidRPr="00A24771">
        <w:rPr>
          <w:b w:val="0"/>
          <w:sz w:val="28"/>
          <w:szCs w:val="28"/>
        </w:rPr>
        <w:t xml:space="preserve">Автор: </w:t>
      </w:r>
      <w:proofErr w:type="spellStart"/>
      <w:r w:rsidR="00A24771" w:rsidRPr="00A24771">
        <w:rPr>
          <w:b w:val="0"/>
          <w:sz w:val="28"/>
          <w:szCs w:val="28"/>
        </w:rPr>
        <w:t>Угловская</w:t>
      </w:r>
      <w:proofErr w:type="spellEnd"/>
      <w:r w:rsidR="00A24771" w:rsidRPr="00A24771">
        <w:rPr>
          <w:b w:val="0"/>
          <w:sz w:val="28"/>
          <w:szCs w:val="28"/>
        </w:rPr>
        <w:t xml:space="preserve"> Ольга Алексеевна, учитель английского языка Муниципальное общеобразовательное учреждение  «Средняя общеобразовательная школа № 8»  </w:t>
      </w:r>
      <w:proofErr w:type="spellStart"/>
      <w:r w:rsidR="00A24771" w:rsidRPr="00A24771">
        <w:rPr>
          <w:b w:val="0"/>
          <w:sz w:val="28"/>
          <w:szCs w:val="28"/>
        </w:rPr>
        <w:t>пгт</w:t>
      </w:r>
      <w:proofErr w:type="spellEnd"/>
      <w:r w:rsidR="00A24771" w:rsidRPr="00A24771">
        <w:rPr>
          <w:b w:val="0"/>
          <w:sz w:val="28"/>
          <w:szCs w:val="28"/>
        </w:rPr>
        <w:t xml:space="preserve">. Спирово. </w:t>
      </w:r>
    </w:p>
    <w:p w:rsidR="00F60057" w:rsidRPr="00E628F4" w:rsidRDefault="00F60057" w:rsidP="00F60057">
      <w:pPr>
        <w:pStyle w:val="3"/>
        <w:rPr>
          <w:sz w:val="28"/>
          <w:szCs w:val="28"/>
        </w:rPr>
      </w:pPr>
    </w:p>
    <w:p w:rsidR="00F60057" w:rsidRPr="00F60057" w:rsidRDefault="00F60057" w:rsidP="00E628F4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Введение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условиях модернизации системы иноязычного образования Российской Федерации, обусловленной требованиями Федерального государственного образовательного стандарта (ФГОС), особую значимость приобретает задача формирования коммуникативной компетенции учащихся. Согласно концептуальным положениям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деятельностного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 (Е. И. Пассов), обучение иностранному языку должно быть направлено на развитие способности к межкультурному общению в различных социально значимых ситуациях.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 современных исследований в области методики преподавания иностранных языков (И. Л. 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Бим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Н. Д. Гальскова, Р. П. 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Мильруд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свидетельствует о том, что уровень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устной речи у учащихся средней школы зачастую не соответствует требованиям образовательных стандартов и реальным коммуникативным потребностям обучающихся. Данная проблема приобретает особую остроту в свете интеграции России в мировое образовательное пространство и возрастающей потребности в специалистах с высоким уровнем иноязычной коммуникативной компетенции.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Актуальность исследования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определяется следующими факторами:</w:t>
      </w:r>
    </w:p>
    <w:p w:rsidR="00F60057" w:rsidRPr="00F60057" w:rsidRDefault="00F60057" w:rsidP="00F60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реализации коммуникативного подхода в обучении иностранным языкам;</w:t>
      </w:r>
    </w:p>
    <w:p w:rsidR="00F60057" w:rsidRPr="00F60057" w:rsidRDefault="00F60057" w:rsidP="00F60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потребностью в систематизации и научно обоснованном выборе методов обучения говорению;</w:t>
      </w:r>
    </w:p>
    <w:p w:rsidR="00F60057" w:rsidRPr="00F60057" w:rsidRDefault="00F60057" w:rsidP="00F60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важностью создания условий для развития спонтанной иноязычной речи учащихся;</w:t>
      </w:r>
    </w:p>
    <w:p w:rsidR="00F60057" w:rsidRPr="00F60057" w:rsidRDefault="00F60057" w:rsidP="00F6005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необходимостью преодоления психологических барьеров и мотивационных проблем при обучении устной речи.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исследования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теоретическое обоснование и практическая апробация комплекса методов обучения говорению, способствующих формированию коммуникативной компетенции учащихся средней школы.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 исследования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0057" w:rsidRPr="00F60057" w:rsidRDefault="00F60057" w:rsidP="00F60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Проанализировать теоретические основы обучения говорению как виду речевой деятельности.</w:t>
      </w:r>
    </w:p>
    <w:p w:rsidR="00F60057" w:rsidRPr="00F60057" w:rsidRDefault="00F60057" w:rsidP="00F60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Выявить основные трудности, возникающие у учащихся при овладении навыками устной речи.</w:t>
      </w:r>
    </w:p>
    <w:p w:rsidR="00F60057" w:rsidRPr="00F60057" w:rsidRDefault="00F60057" w:rsidP="00F60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Систематизировать методы обучения говорению и определить условия их эффективного применения.</w:t>
      </w:r>
    </w:p>
    <w:p w:rsidR="00F60057" w:rsidRPr="00F60057" w:rsidRDefault="00F60057" w:rsidP="00F60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Разработать систему упражнений для развития говорения с учётом возрастных особенностей учащихся средней школы.</w:t>
      </w:r>
    </w:p>
    <w:p w:rsidR="00F60057" w:rsidRPr="00F60057" w:rsidRDefault="00F60057" w:rsidP="00F6005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Определить критерии оценки уровня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навыков говорения.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Теоретические основы обучения говорению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Говорение как вид речевой деятельности: психолингвистический и методический аспекты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Говорение представляет собой продуктивный вид речевой деятельности, направленный на порождение устного высказывания в соответствии с коммуникативной задачей. С позиций психолингвистики процесс говорения включает следующие </w:t>
      </w:r>
      <w:r w:rsidR="00E628F4" w:rsidRPr="00E628F4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этапы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60057" w:rsidRPr="00F60057" w:rsidRDefault="00F60057" w:rsidP="00F60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Мотивационно</w:t>
      </w: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побудительный</w:t>
      </w:r>
      <w:proofErr w:type="spellEnd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этап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 формирование коммуникативного намерения, определение цели высказывания.</w:t>
      </w:r>
    </w:p>
    <w:p w:rsidR="00F60057" w:rsidRPr="00F60057" w:rsidRDefault="00F60057" w:rsidP="00F60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Планирующий этап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 внутреннее программирование высказывания, отбор языковых средств (лексических, грамматических, фонетических).</w:t>
      </w:r>
    </w:p>
    <w:p w:rsidR="00F60057" w:rsidRPr="00F60057" w:rsidRDefault="00F60057" w:rsidP="00F60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Реализующий этап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 артикуляция и озвучивание высказывания, использование невербальных средств коммуникации.</w:t>
      </w:r>
    </w:p>
    <w:p w:rsidR="00F60057" w:rsidRPr="00F60057" w:rsidRDefault="00F60057" w:rsidP="00F6005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Контролирующий этап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самооценка и коррекция речи в процессе общения.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 методической точки зрения говорение характеризуется следующими параметрами:</w:t>
      </w:r>
    </w:p>
    <w:p w:rsidR="00F60057" w:rsidRPr="00F60057" w:rsidRDefault="00F60057" w:rsidP="00F60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ситуативность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зависимость от контекста общения;</w:t>
      </w:r>
    </w:p>
    <w:p w:rsidR="00F60057" w:rsidRPr="00F60057" w:rsidRDefault="00F60057" w:rsidP="00F60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мотивированность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наличие внутренней потребности высказаться;</w:t>
      </w:r>
    </w:p>
    <w:p w:rsidR="00F60057" w:rsidRPr="00F60057" w:rsidRDefault="00F60057" w:rsidP="00F60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активность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инициативность </w:t>
      </w:r>
      <w:proofErr w:type="gram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говорящего</w:t>
      </w:r>
      <w:proofErr w:type="gram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60057" w:rsidRPr="00F60057" w:rsidRDefault="00F60057" w:rsidP="00F60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эвристичность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творческий характер высказывания;</w:t>
      </w:r>
    </w:p>
    <w:p w:rsidR="00F60057" w:rsidRPr="00F60057" w:rsidRDefault="00F60057" w:rsidP="00F6005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необратимость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невозможность вернуться к предыдущему этапу высказывания.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2.2. Структура навыка говорения и критерии его </w:t>
      </w:r>
      <w:proofErr w:type="spellStart"/>
      <w:r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сформированности</w:t>
      </w:r>
      <w:proofErr w:type="spellEnd"/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 говорения представляет собой комплексную структуру, включающую следующие взаимосвязанные компоненты: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6"/>
        <w:gridCol w:w="3478"/>
        <w:gridCol w:w="3691"/>
      </w:tblGrid>
      <w:tr w:rsidR="00F60057" w:rsidRPr="00F60057" w:rsidTr="00F6005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Компонент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Критерии </w:t>
            </w:r>
            <w:proofErr w:type="spellStart"/>
            <w:r w:rsidRPr="00F6005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сформированности</w:t>
            </w:r>
            <w:proofErr w:type="spellEnd"/>
          </w:p>
        </w:tc>
      </w:tr>
      <w:tr w:rsidR="00F60057" w:rsidRPr="00F60057" w:rsidTr="00F60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Владение словарным запасом, достаточным для выражения мыслей в различных коммуникативных ситуациях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E628F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активного</w:t>
            </w:r>
            <w:r w:rsidR="00E628F4" w:rsidRPr="00E628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словарного запас</w:t>
            </w: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точность словоупотребления, владение синонимией и антонимией</w:t>
            </w:r>
          </w:p>
        </w:tc>
      </w:tr>
      <w:tr w:rsidR="00F60057" w:rsidRPr="00F60057" w:rsidTr="00F60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Грамматический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Способность правильно строить высказывания с учётом синтаксических и морфологических норм языка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Правильность использования грамматических структур, автоматизм их применения</w:t>
            </w:r>
          </w:p>
        </w:tc>
      </w:tr>
      <w:tr w:rsidR="00F60057" w:rsidRPr="00F60057" w:rsidTr="00F60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Фонетический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Корректное произношение, интонация, ритм и темп речи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Различимость фонем, соблюдение интонационных моделей, естественность темпа</w:t>
            </w:r>
          </w:p>
        </w:tc>
      </w:tr>
      <w:tr w:rsidR="00F60057" w:rsidRPr="00F60057" w:rsidTr="00F60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Дискурсивный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Умение выстраивать связное и логичное высказывание, соблюдать структуру монолога или диалога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Логичность изложения, использование связующих элементов, соблюдение жанровых особенностей</w:t>
            </w:r>
          </w:p>
        </w:tc>
      </w:tr>
      <w:tr w:rsidR="00F60057" w:rsidRPr="00F60057" w:rsidTr="00F60057">
        <w:trPr>
          <w:tblCellSpacing w:w="15" w:type="dxa"/>
        </w:trPr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Социокультурный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Учёт норм и правил общения, принятых в англоязычных странах</w:t>
            </w:r>
          </w:p>
        </w:tc>
        <w:tc>
          <w:tcPr>
            <w:tcW w:w="0" w:type="auto"/>
            <w:vAlign w:val="center"/>
            <w:hideMark/>
          </w:tcPr>
          <w:p w:rsidR="00F60057" w:rsidRPr="00F60057" w:rsidRDefault="00F60057" w:rsidP="00F6005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6005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культурных реалий, уместность речевых формул, владение невербальными средствами коммуникации</w:t>
            </w:r>
          </w:p>
        </w:tc>
      </w:tr>
    </w:tbl>
    <w:p w:rsidR="00F60057" w:rsidRPr="00F60057" w:rsidRDefault="00E628F4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.3. Анализ трудностей обучения говорению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обучения говорению учащиеся сталкиваются с комплексом трудностей, которые можно классифицировать по следующим основаниям: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Лингвистические трудности:</w:t>
      </w:r>
    </w:p>
    <w:p w:rsidR="00F60057" w:rsidRPr="00F60057" w:rsidRDefault="00F60057" w:rsidP="00F60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ограниченный словарный запас;</w:t>
      </w:r>
    </w:p>
    <w:p w:rsidR="00F60057" w:rsidRPr="00F60057" w:rsidRDefault="00F60057" w:rsidP="00F60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недостаточная автоматизация грамматических навыков;</w:t>
      </w:r>
    </w:p>
    <w:p w:rsidR="00F60057" w:rsidRPr="00F60057" w:rsidRDefault="00F60057" w:rsidP="00F60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интерференция родного языка на всех уровнях языковой системы;</w:t>
      </w:r>
    </w:p>
    <w:p w:rsidR="00F60057" w:rsidRPr="00F60057" w:rsidRDefault="00F60057" w:rsidP="00F6005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пробелы в знаниях фонетических особенностей английского языка.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Психологические трудности:</w:t>
      </w:r>
    </w:p>
    <w:p w:rsidR="00F60057" w:rsidRPr="00F60057" w:rsidRDefault="00F60057" w:rsidP="00F600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страх ошибки и боязнь критики;</w:t>
      </w:r>
    </w:p>
    <w:p w:rsidR="00F60057" w:rsidRPr="00F60057" w:rsidRDefault="00F60057" w:rsidP="00F600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языковой барьер и неуверенность в своих силах;</w:t>
      </w:r>
    </w:p>
    <w:p w:rsidR="00F60057" w:rsidRPr="00F60057" w:rsidRDefault="00F60057" w:rsidP="00F600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низкая самооценка и тревожность;</w:t>
      </w:r>
    </w:p>
    <w:p w:rsidR="00F60057" w:rsidRPr="00F60057" w:rsidRDefault="00F60057" w:rsidP="00F6005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отсутствие внутренней мотивации к общению на иностранном языке.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Методические трудности:</w:t>
      </w:r>
    </w:p>
    <w:p w:rsidR="00F60057" w:rsidRPr="00F60057" w:rsidRDefault="00F60057" w:rsidP="00F60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недостаточное количество речевой практики на уроке;</w:t>
      </w:r>
    </w:p>
    <w:p w:rsidR="00F60057" w:rsidRPr="00F60057" w:rsidRDefault="00F60057" w:rsidP="00F60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формальных упражнений над коммуникативными заданиями;</w:t>
      </w:r>
    </w:p>
    <w:p w:rsidR="00F60057" w:rsidRPr="00F60057" w:rsidRDefault="00F60057" w:rsidP="00F60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аутентичных ситуаций общения;</w:t>
      </w:r>
    </w:p>
    <w:p w:rsidR="00F60057" w:rsidRPr="00F60057" w:rsidRDefault="00F60057" w:rsidP="00F6005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слабая индивидуализация обучения.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4. </w:t>
      </w:r>
      <w:proofErr w:type="spellStart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Социокультурные</w:t>
      </w:r>
      <w:proofErr w:type="spellEnd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трудности:</w:t>
      </w:r>
    </w:p>
    <w:p w:rsidR="00F60057" w:rsidRPr="00F60057" w:rsidRDefault="00F60057" w:rsidP="00F60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незнание культурных норм и традиций англоязычных стран;</w:t>
      </w:r>
    </w:p>
    <w:p w:rsidR="00F60057" w:rsidRPr="00F60057" w:rsidRDefault="00F60057" w:rsidP="00F60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непонимание невербальных средств коммуникации;</w:t>
      </w:r>
    </w:p>
    <w:p w:rsidR="00F60057" w:rsidRPr="00F60057" w:rsidRDefault="00F60057" w:rsidP="00F6005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стереотипное восприятие носителей языка.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Методы обучения говорению: теоретическое обоснование и практическое применение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.1. Коммуникативный метод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Коммуникативный метод (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Communicative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Language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Teaching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) является основополагающим в современной методике преподавания иностранных языков. Его теоретическую базу составляют положения:</w:t>
      </w:r>
    </w:p>
    <w:p w:rsidR="00F60057" w:rsidRPr="00F60057" w:rsidRDefault="00F60057" w:rsidP="00F600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теории речевой де</w:t>
      </w:r>
      <w:r w:rsidR="00E628F4" w:rsidRPr="00E628F4">
        <w:rPr>
          <w:rFonts w:ascii="Times New Roman" w:eastAsia="Times New Roman" w:hAnsi="Times New Roman" w:cs="Times New Roman"/>
          <w:sz w:val="28"/>
          <w:szCs w:val="28"/>
          <w:lang w:eastAsia="ru-RU"/>
        </w:rPr>
        <w:t>ятельности;</w:t>
      </w:r>
    </w:p>
    <w:p w:rsidR="00E628F4" w:rsidRPr="00E628F4" w:rsidRDefault="00F60057" w:rsidP="00F600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</w:t>
      </w:r>
      <w:r w:rsidR="00E628F4" w:rsidRPr="00E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ипов коммуникативного обучения;</w:t>
      </w:r>
    </w:p>
    <w:p w:rsidR="00F60057" w:rsidRPr="00F60057" w:rsidRDefault="00F60057" w:rsidP="00F6005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 w:rsidR="00E628F4" w:rsidRPr="00E628F4">
        <w:rPr>
          <w:rFonts w:ascii="Times New Roman" w:eastAsia="Times New Roman" w:hAnsi="Times New Roman" w:cs="Times New Roman"/>
          <w:sz w:val="28"/>
          <w:szCs w:val="28"/>
          <w:lang w:eastAsia="ru-RU"/>
        </w:rPr>
        <w:t>нцепции интерактивного обучения.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характеристики метода:</w:t>
      </w:r>
    </w:p>
    <w:p w:rsidR="00F60057" w:rsidRPr="00F60057" w:rsidRDefault="00F60057" w:rsidP="00F600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реальных или приближённых к </w:t>
      </w:r>
      <w:proofErr w:type="gram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реальным</w:t>
      </w:r>
      <w:proofErr w:type="gram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речевых ситуаций;</w:t>
      </w:r>
    </w:p>
    <w:p w:rsidR="00F60057" w:rsidRPr="00F60057" w:rsidRDefault="00F60057" w:rsidP="00F600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ориентация на смысл высказывания, а не на формальную правильность;</w:t>
      </w:r>
    </w:p>
    <w:p w:rsidR="00F60057" w:rsidRPr="00F60057" w:rsidRDefault="00F60057" w:rsidP="00F600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преобладание парной и групповой работы;</w:t>
      </w:r>
    </w:p>
    <w:p w:rsidR="00F60057" w:rsidRPr="00F60057" w:rsidRDefault="00F60057" w:rsidP="00F600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интеграция всех видов речевой деятельности;</w:t>
      </w:r>
    </w:p>
    <w:p w:rsidR="00F60057" w:rsidRPr="00F60057" w:rsidRDefault="00F60057" w:rsidP="00F60057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условий для естественного общения.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применения на уроке: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обсуждение темы «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My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favourite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hobby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использованием ролевых карточек и визуальных опор. Учащиеся получают карточки с описанием различных хобби (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painting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hiking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playing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chess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т. д.) и должны:</w:t>
      </w:r>
    </w:p>
    <w:p w:rsidR="00F60057" w:rsidRPr="00F60057" w:rsidRDefault="00F60057" w:rsidP="00F600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рассказать о своём хобби, используя заданные лексические единицы;</w:t>
      </w:r>
    </w:p>
    <w:p w:rsidR="00F60057" w:rsidRPr="00F60057" w:rsidRDefault="00F60057" w:rsidP="00F600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задать вопросы партнёру о его хобби;</w:t>
      </w:r>
    </w:p>
    <w:p w:rsidR="00F60057" w:rsidRPr="00F60057" w:rsidRDefault="00F60057" w:rsidP="00F60057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выразить своё отношение к хобби партнёра.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.2. Ролевые и деловые игры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Ролевая игра (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Role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playing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представляет собой моделирование коммуникативной ситуации с распределением ролей. Данный метод основан на принципах:</w:t>
      </w:r>
    </w:p>
    <w:p w:rsidR="00F60057" w:rsidRPr="00F60057" w:rsidRDefault="00F60057" w:rsidP="00F6005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имитационного моделирования;</w:t>
      </w:r>
    </w:p>
    <w:p w:rsidR="00F60057" w:rsidRPr="00F60057" w:rsidRDefault="00F60057" w:rsidP="00F6005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деятельностного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подхода;</w:t>
      </w:r>
    </w:p>
    <w:p w:rsidR="00F60057" w:rsidRPr="00F60057" w:rsidRDefault="00F60057" w:rsidP="00F60057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личностно ориентированного обучения.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Педагогические преимущества:</w:t>
      </w:r>
    </w:p>
    <w:p w:rsidR="00F60057" w:rsidRPr="00F60057" w:rsidRDefault="00F60057" w:rsidP="00F600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развитие спонтанной речи;</w:t>
      </w:r>
    </w:p>
    <w:p w:rsidR="00F60057" w:rsidRPr="00F60057" w:rsidRDefault="00F60057" w:rsidP="00F600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социокультурной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компетенции;</w:t>
      </w:r>
    </w:p>
    <w:p w:rsidR="00F60057" w:rsidRPr="00F60057" w:rsidRDefault="00F60057" w:rsidP="00F600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снижение психологического барьера;</w:t>
      </w:r>
    </w:p>
    <w:p w:rsidR="00F60057" w:rsidRPr="00F60057" w:rsidRDefault="00F60057" w:rsidP="00F600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отработка речевых клише в контексте;</w:t>
      </w:r>
    </w:p>
    <w:p w:rsidR="00F60057" w:rsidRPr="00F60057" w:rsidRDefault="00F60057" w:rsidP="00F60057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эмпатии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навыков невербальной коммуникации.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</w:t>
      </w: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ролевой</w:t>
      </w: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игры</w:t>
      </w: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«At the restaurant»:</w:t>
      </w:r>
    </w:p>
    <w:p w:rsidR="00F60057" w:rsidRPr="00F60057" w:rsidRDefault="00F60057" w:rsidP="00F6005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распределяют роли (официант, клиент, менеджер, повар);</w:t>
      </w:r>
    </w:p>
    <w:p w:rsidR="00F60057" w:rsidRPr="00F60057" w:rsidRDefault="00F60057" w:rsidP="00F6005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получают карточки с заданием (клиент — заказать блюдо и выразить претензии, официант — принять заказ и решить проблему);</w:t>
      </w:r>
    </w:p>
    <w:p w:rsidR="00F60057" w:rsidRPr="00F60057" w:rsidRDefault="00F60057" w:rsidP="00F6005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gram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используют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функциональные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фразы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Could I have…?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,</w:t>
      </w:r>
      <w:proofErr w:type="gramEnd"/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I’m sorry for the inconvenience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F60057" w:rsidRPr="00F60057" w:rsidRDefault="00F60057" w:rsidP="00F60057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оценивают выступление друг друга по заданным критериям.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.3. Дискуссия и дебаты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методы способствуют развитию аргументированной речи, критического мышления и умения выражать собственную позицию. Они базируются на принципах проблемного обучения и теории аргументации.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Типы дискуссионных заданий:</w:t>
      </w:r>
    </w:p>
    <w:p w:rsidR="00F60057" w:rsidRPr="00F60057" w:rsidRDefault="00F60057" w:rsidP="00F600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обсуждение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проблемных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Should school uniforms be mandatory?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F60057" w:rsidRPr="00F60057" w:rsidRDefault="00F60057" w:rsidP="00F600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выражение согласия/несогласия с аргументами оппонента;</w:t>
      </w:r>
    </w:p>
    <w:p w:rsidR="00F60057" w:rsidRPr="00F60057" w:rsidRDefault="00F60057" w:rsidP="00F600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аргументация точки зрения с использованием логических связок (</w:t>
      </w:r>
      <w:proofErr w:type="spellStart"/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firstly</w:t>
      </w:r>
      <w:proofErr w:type="spellEnd"/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secondly</w:t>
      </w:r>
      <w:proofErr w:type="spellEnd"/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moreover</w:t>
      </w:r>
      <w:proofErr w:type="spellEnd"/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, </w:t>
      </w:r>
      <w:proofErr w:type="spellStart"/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however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F60057" w:rsidRPr="00F60057" w:rsidRDefault="00F60057" w:rsidP="00F60057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мини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noBreakHyphen/>
        <w:t>дебатов по заданной теме.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организации дискуссии:</w:t>
      </w:r>
    </w:p>
    <w:p w:rsidR="00F60057" w:rsidRPr="00F60057" w:rsidRDefault="00F60057" w:rsidP="00F600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Подготовительный этап: введение в тему, актуализация лексики, ознакомление с речевыми клише.</w:t>
      </w:r>
    </w:p>
    <w:p w:rsidR="00F60057" w:rsidRPr="00F60057" w:rsidRDefault="00F60057" w:rsidP="00F600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Основной этап: высказывание мнений, аргументация,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контраргументация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0057" w:rsidRPr="00F60057" w:rsidRDefault="00F60057" w:rsidP="00F60057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Заключительный этап: подведение итогов, рефлексия, оценка.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.4. Проектный метод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Проектная деятельность предполагает самостоятельную работу учащихся с последующей презентацией результатов. Она развивает:</w:t>
      </w:r>
    </w:p>
    <w:p w:rsidR="00F60057" w:rsidRPr="00F60057" w:rsidRDefault="00F60057" w:rsidP="00F600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монологическую речь;</w:t>
      </w:r>
    </w:p>
    <w:p w:rsidR="00F60057" w:rsidRPr="00F60057" w:rsidRDefault="00F60057" w:rsidP="00F600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навыки структурирования высказывания;</w:t>
      </w:r>
    </w:p>
    <w:p w:rsidR="00F60057" w:rsidRPr="00F60057" w:rsidRDefault="00F60057" w:rsidP="00F600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исследовательские умения;</w:t>
      </w:r>
    </w:p>
    <w:p w:rsidR="00F60057" w:rsidRPr="00F60057" w:rsidRDefault="00F60057" w:rsidP="00F600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способность работать в команде;</w:t>
      </w:r>
    </w:p>
    <w:p w:rsidR="00F60057" w:rsidRPr="00F60057" w:rsidRDefault="00F60057" w:rsidP="00F60057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критическое мышление.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Этапы проектной работы:</w:t>
      </w:r>
    </w:p>
    <w:p w:rsidR="00F60057" w:rsidRPr="00F60057" w:rsidRDefault="00F60057" w:rsidP="00F600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Поисковый: выбор темы, постановка целей, формирование групп.</w:t>
      </w:r>
    </w:p>
    <w:p w:rsidR="00F60057" w:rsidRPr="00F60057" w:rsidRDefault="00F60057" w:rsidP="00F600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Аналитический: сбор информации, анализ данных, планирование презентации.</w:t>
      </w:r>
    </w:p>
    <w:p w:rsidR="00F60057" w:rsidRPr="00F60057" w:rsidRDefault="00F60057" w:rsidP="00F600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Практический</w:t>
      </w:r>
      <w:proofErr w:type="gram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создание продукта (плаката, видео, презентации).</w:t>
      </w:r>
    </w:p>
    <w:p w:rsidR="00F60057" w:rsidRPr="00F60057" w:rsidRDefault="00F60057" w:rsidP="00F600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Презентационный</w:t>
      </w:r>
      <w:proofErr w:type="gram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: представление результатов классу.</w:t>
      </w:r>
    </w:p>
    <w:p w:rsidR="00F60057" w:rsidRPr="00F60057" w:rsidRDefault="00F60057" w:rsidP="00F60057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</w:t>
      </w:r>
      <w:proofErr w:type="gram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рефлексия,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взаимооценка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обсуждение.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Пример проекта «</w:t>
      </w:r>
      <w:proofErr w:type="spellStart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My</w:t>
      </w:r>
      <w:proofErr w:type="spellEnd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ideal</w:t>
      </w:r>
      <w:proofErr w:type="spellEnd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city</w:t>
      </w:r>
      <w:proofErr w:type="spellEnd"/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»:</w:t>
      </w:r>
    </w:p>
    <w:p w:rsidR="00F60057" w:rsidRPr="00F60057" w:rsidRDefault="00F60057" w:rsidP="00F6005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создают макет города или презентацию;</w:t>
      </w:r>
    </w:p>
    <w:p w:rsidR="00F60057" w:rsidRPr="00F60057" w:rsidRDefault="00F60057" w:rsidP="00F6005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описывают его достопримечательности, инфраструктуру, экологию;</w:t>
      </w:r>
    </w:p>
    <w:p w:rsidR="00F60057" w:rsidRPr="00F60057" w:rsidRDefault="00F60057" w:rsidP="00F6005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презентуют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используя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речевые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клише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описания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(</w:t>
      </w:r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In my city there are…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, </w:t>
      </w:r>
      <w:r w:rsidRPr="00E628F4">
        <w:rPr>
          <w:rFonts w:ascii="Times New Roman" w:eastAsia="Times New Roman" w:hAnsi="Times New Roman" w:cs="Times New Roman"/>
          <w:i/>
          <w:iCs/>
          <w:sz w:val="28"/>
          <w:szCs w:val="28"/>
          <w:lang w:val="en-US" w:eastAsia="ru-RU"/>
        </w:rPr>
        <w:t>The most interesting place is…</w:t>
      </w:r>
      <w:r w:rsidRPr="00F6005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);</w:t>
      </w:r>
    </w:p>
    <w:p w:rsidR="00F60057" w:rsidRPr="00F60057" w:rsidRDefault="00F60057" w:rsidP="00F60057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отвечают на вопросы одноклассников.</w:t>
      </w:r>
    </w:p>
    <w:p w:rsidR="00F60057" w:rsidRPr="00F60057" w:rsidRDefault="00E628F4" w:rsidP="00F60057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.5. Информационно</w:t>
      </w:r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noBreakHyphen/>
        <w:t>коммуникативные задания (</w:t>
      </w:r>
      <w:proofErr w:type="spellStart"/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Information</w:t>
      </w:r>
      <w:proofErr w:type="spellEnd"/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Gap</w:t>
      </w:r>
      <w:proofErr w:type="spellEnd"/>
      <w:r w:rsidR="00F60057" w:rsidRPr="00F6005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 основан на принципе информационного неравенства (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Information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Gap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Principle</w:t>
      </w:r>
      <w:proofErr w:type="spellEnd"/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когда участники обладают разной информацией и должны обменяться ею для решения коммуникативной задачи.</w:t>
      </w:r>
    </w:p>
    <w:p w:rsidR="00F60057" w:rsidRPr="00F60057" w:rsidRDefault="00F60057" w:rsidP="00F600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28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Виды заданий:</w:t>
      </w:r>
    </w:p>
    <w:p w:rsidR="00F60057" w:rsidRPr="00F60057" w:rsidRDefault="00F60057" w:rsidP="00F600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«Найди пару» — учащиеся задают вопросы, чтобы найти партнёра с совпадающей информацией;</w:t>
      </w:r>
    </w:p>
    <w:p w:rsidR="00F60057" w:rsidRPr="00F60057" w:rsidRDefault="00F60057" w:rsidP="00F600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«Восстанови историю» — каждый ученик получает часть рассказа и должен восстановить его целиком;</w:t>
      </w:r>
    </w:p>
    <w:p w:rsidR="00F60057" w:rsidRPr="00F60057" w:rsidRDefault="00F60057" w:rsidP="00F6005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0057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«Составь маршрут»</w:t>
      </w:r>
    </w:p>
    <w:p w:rsidR="005E4F20" w:rsidRPr="00E628F4" w:rsidRDefault="005E4F20" w:rsidP="005E4F20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5E4F20" w:rsidRPr="00E628F4" w:rsidRDefault="005E4F20" w:rsidP="005E4F20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28F4">
        <w:rPr>
          <w:rStyle w:val="s1mrcssattr"/>
          <w:color w:val="000000"/>
          <w:sz w:val="28"/>
          <w:szCs w:val="28"/>
        </w:rPr>
        <w:t xml:space="preserve"> Список литературы</w:t>
      </w:r>
    </w:p>
    <w:p w:rsidR="005E4F20" w:rsidRPr="00E628F4" w:rsidRDefault="005E4F20" w:rsidP="005E4F20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28F4">
        <w:rPr>
          <w:rStyle w:val="s1mrcssattr"/>
          <w:color w:val="000000"/>
          <w:sz w:val="28"/>
          <w:szCs w:val="28"/>
        </w:rPr>
        <w:t>Пассов Е. И.</w:t>
      </w:r>
      <w:r w:rsidR="00F60057" w:rsidRPr="00E628F4">
        <w:rPr>
          <w:color w:val="000000"/>
          <w:sz w:val="28"/>
          <w:szCs w:val="28"/>
        </w:rPr>
        <w:t xml:space="preserve"> </w:t>
      </w:r>
      <w:r w:rsidRPr="00E628F4">
        <w:rPr>
          <w:rStyle w:val="s1mrcssattr"/>
          <w:color w:val="000000"/>
          <w:sz w:val="28"/>
          <w:szCs w:val="28"/>
        </w:rPr>
        <w:t xml:space="preserve">Коммуникативный метод </w:t>
      </w:r>
      <w:r w:rsidR="00F60057" w:rsidRPr="00E628F4">
        <w:rPr>
          <w:rStyle w:val="s1mrcssattr"/>
          <w:color w:val="000000"/>
          <w:sz w:val="28"/>
          <w:szCs w:val="28"/>
        </w:rPr>
        <w:t>обучения иноязычному говорению.</w:t>
      </w:r>
      <w:r w:rsidRPr="00E628F4">
        <w:rPr>
          <w:rStyle w:val="s1mrcssattr"/>
          <w:color w:val="000000"/>
          <w:sz w:val="28"/>
          <w:szCs w:val="28"/>
        </w:rPr>
        <w:t xml:space="preserve"> — М.: Просвещение, 1991.</w:t>
      </w: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28F4">
        <w:rPr>
          <w:rStyle w:val="s1mrcssattr"/>
          <w:color w:val="000000"/>
          <w:sz w:val="28"/>
          <w:szCs w:val="28"/>
        </w:rPr>
        <w:t>Соловова Е. Н.</w:t>
      </w:r>
      <w:r w:rsidR="00F60057" w:rsidRPr="00E628F4">
        <w:rPr>
          <w:color w:val="000000"/>
          <w:sz w:val="28"/>
          <w:szCs w:val="28"/>
        </w:rPr>
        <w:t xml:space="preserve"> </w:t>
      </w:r>
      <w:r w:rsidRPr="00E628F4">
        <w:rPr>
          <w:rStyle w:val="s1mrcssattr"/>
          <w:color w:val="000000"/>
          <w:sz w:val="28"/>
          <w:szCs w:val="28"/>
        </w:rPr>
        <w:t>Методика обучения иностран</w:t>
      </w:r>
      <w:r w:rsidR="00F60057" w:rsidRPr="00E628F4">
        <w:rPr>
          <w:rStyle w:val="s1mrcssattr"/>
          <w:color w:val="000000"/>
          <w:sz w:val="28"/>
          <w:szCs w:val="28"/>
        </w:rPr>
        <w:t>ным языкам: базовый курс лекций</w:t>
      </w:r>
      <w:r w:rsidRPr="00E628F4">
        <w:rPr>
          <w:rStyle w:val="s1mrcssattr"/>
          <w:color w:val="000000"/>
          <w:sz w:val="28"/>
          <w:szCs w:val="28"/>
        </w:rPr>
        <w:t xml:space="preserve"> — М.: Просвещение, 2002.</w:t>
      </w: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28F4">
        <w:rPr>
          <w:rStyle w:val="s1mrcssattr"/>
          <w:color w:val="000000"/>
          <w:sz w:val="28"/>
          <w:szCs w:val="28"/>
        </w:rPr>
        <w:t xml:space="preserve">Гальскова Н. Д., </w:t>
      </w:r>
      <w:proofErr w:type="spellStart"/>
      <w:r w:rsidRPr="00E628F4">
        <w:rPr>
          <w:rStyle w:val="s1mrcssattr"/>
          <w:color w:val="000000"/>
          <w:sz w:val="28"/>
          <w:szCs w:val="28"/>
        </w:rPr>
        <w:t>Гез</w:t>
      </w:r>
      <w:proofErr w:type="spellEnd"/>
      <w:r w:rsidRPr="00E628F4">
        <w:rPr>
          <w:rStyle w:val="s1mrcssattr"/>
          <w:color w:val="000000"/>
          <w:sz w:val="28"/>
          <w:szCs w:val="28"/>
        </w:rPr>
        <w:t xml:space="preserve"> Н. И.</w:t>
      </w:r>
      <w:r w:rsidR="00F60057" w:rsidRPr="00E628F4">
        <w:rPr>
          <w:color w:val="000000"/>
          <w:sz w:val="28"/>
          <w:szCs w:val="28"/>
        </w:rPr>
        <w:t xml:space="preserve"> </w:t>
      </w:r>
      <w:r w:rsidRPr="00E628F4">
        <w:rPr>
          <w:rStyle w:val="s1mrcssattr"/>
          <w:color w:val="000000"/>
          <w:sz w:val="28"/>
          <w:szCs w:val="28"/>
        </w:rPr>
        <w:t>Теория обучения иностранным язык</w:t>
      </w:r>
      <w:r w:rsidR="00F60057" w:rsidRPr="00E628F4">
        <w:rPr>
          <w:rStyle w:val="s1mrcssattr"/>
          <w:color w:val="000000"/>
          <w:sz w:val="28"/>
          <w:szCs w:val="28"/>
        </w:rPr>
        <w:t>ам: Лингводидактика и методика.</w:t>
      </w:r>
      <w:r w:rsidRPr="00E628F4">
        <w:rPr>
          <w:rStyle w:val="s1mrcssattr"/>
          <w:color w:val="000000"/>
          <w:sz w:val="28"/>
          <w:szCs w:val="28"/>
        </w:rPr>
        <w:t xml:space="preserve"> — М.: Академия, 2004.</w:t>
      </w: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28F4">
        <w:rPr>
          <w:rStyle w:val="s1mrcssattr"/>
          <w:color w:val="000000"/>
          <w:sz w:val="28"/>
          <w:szCs w:val="28"/>
        </w:rPr>
        <w:t>Щукин А. Н.</w:t>
      </w:r>
      <w:r w:rsidR="00F60057" w:rsidRPr="00E628F4">
        <w:rPr>
          <w:color w:val="000000"/>
          <w:sz w:val="28"/>
          <w:szCs w:val="28"/>
        </w:rPr>
        <w:t xml:space="preserve"> </w:t>
      </w:r>
      <w:r w:rsidRPr="00E628F4">
        <w:rPr>
          <w:rStyle w:val="s1mrcssattr"/>
          <w:color w:val="000000"/>
          <w:sz w:val="28"/>
          <w:szCs w:val="28"/>
        </w:rPr>
        <w:t>Методика п</w:t>
      </w:r>
      <w:r w:rsidR="00F60057" w:rsidRPr="00E628F4">
        <w:rPr>
          <w:rStyle w:val="s1mrcssattr"/>
          <w:color w:val="000000"/>
          <w:sz w:val="28"/>
          <w:szCs w:val="28"/>
        </w:rPr>
        <w:t>реподавания иностранных языков.</w:t>
      </w:r>
      <w:r w:rsidRPr="00E628F4">
        <w:rPr>
          <w:rStyle w:val="s1mrcssattr"/>
          <w:color w:val="000000"/>
          <w:sz w:val="28"/>
          <w:szCs w:val="28"/>
        </w:rPr>
        <w:t xml:space="preserve"> — М.: </w:t>
      </w:r>
      <w:proofErr w:type="spellStart"/>
      <w:r w:rsidRPr="00E628F4">
        <w:rPr>
          <w:rStyle w:val="s1mrcssattr"/>
          <w:color w:val="000000"/>
          <w:sz w:val="28"/>
          <w:szCs w:val="28"/>
        </w:rPr>
        <w:t>Филоматис</w:t>
      </w:r>
      <w:proofErr w:type="spellEnd"/>
      <w:r w:rsidRPr="00E628F4">
        <w:rPr>
          <w:rStyle w:val="s1mrcssattr"/>
          <w:color w:val="000000"/>
          <w:sz w:val="28"/>
          <w:szCs w:val="28"/>
        </w:rPr>
        <w:t>, 2006.</w:t>
      </w: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628F4">
        <w:rPr>
          <w:rStyle w:val="s1mrcssattr"/>
          <w:color w:val="000000"/>
          <w:sz w:val="28"/>
          <w:szCs w:val="28"/>
          <w:lang w:val="en-US"/>
        </w:rPr>
        <w:t>Harmer, Jeremy</w:t>
      </w:r>
      <w:r w:rsidR="00F60057" w:rsidRPr="00E628F4">
        <w:rPr>
          <w:color w:val="000000"/>
          <w:sz w:val="28"/>
          <w:szCs w:val="28"/>
          <w:lang w:val="en-US"/>
        </w:rPr>
        <w:t xml:space="preserve">. </w:t>
      </w:r>
      <w:r w:rsidRPr="00E628F4">
        <w:rPr>
          <w:rStyle w:val="s1mrcssattr"/>
          <w:color w:val="000000"/>
          <w:sz w:val="28"/>
          <w:szCs w:val="28"/>
          <w:lang w:val="en-US"/>
        </w:rPr>
        <w:t xml:space="preserve">How to Teach </w:t>
      </w:r>
      <w:r w:rsidR="00F60057" w:rsidRPr="00E628F4">
        <w:rPr>
          <w:rStyle w:val="s1mrcssattr"/>
          <w:color w:val="000000"/>
          <w:sz w:val="28"/>
          <w:szCs w:val="28"/>
          <w:lang w:val="en-US"/>
        </w:rPr>
        <w:t>English</w:t>
      </w:r>
      <w:proofErr w:type="gramStart"/>
      <w:r w:rsidR="00F60057" w:rsidRPr="00E628F4">
        <w:rPr>
          <w:rStyle w:val="s1mrcssattr"/>
          <w:color w:val="000000"/>
          <w:sz w:val="28"/>
          <w:szCs w:val="28"/>
          <w:lang w:val="en-US"/>
        </w:rPr>
        <w:t>.</w:t>
      </w:r>
      <w:r w:rsidRPr="00E628F4">
        <w:rPr>
          <w:rStyle w:val="s1mrcssattr"/>
          <w:color w:val="000000"/>
          <w:sz w:val="28"/>
          <w:szCs w:val="28"/>
          <w:lang w:val="en-US"/>
        </w:rPr>
        <w:t>—</w:t>
      </w:r>
      <w:proofErr w:type="gramEnd"/>
      <w:r w:rsidRPr="00E628F4">
        <w:rPr>
          <w:rStyle w:val="s1mrcssattr"/>
          <w:color w:val="000000"/>
          <w:sz w:val="28"/>
          <w:szCs w:val="28"/>
          <w:lang w:val="en-US"/>
        </w:rPr>
        <w:t xml:space="preserve"> Harlow: Longman, 2007.</w:t>
      </w: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8F4">
        <w:rPr>
          <w:rStyle w:val="s1mrcssattr"/>
          <w:color w:val="000000"/>
          <w:sz w:val="28"/>
          <w:szCs w:val="28"/>
          <w:lang w:val="en-US"/>
        </w:rPr>
        <w:t>Brown, H. Douglas</w:t>
      </w:r>
      <w:r w:rsidR="00F60057" w:rsidRPr="00E628F4">
        <w:rPr>
          <w:color w:val="000000"/>
          <w:sz w:val="28"/>
          <w:szCs w:val="28"/>
          <w:lang w:val="en-US"/>
        </w:rPr>
        <w:t xml:space="preserve">. </w:t>
      </w:r>
      <w:r w:rsidRPr="00E628F4">
        <w:rPr>
          <w:rStyle w:val="s1mrcssattr"/>
          <w:color w:val="000000"/>
          <w:sz w:val="28"/>
          <w:szCs w:val="28"/>
          <w:lang w:val="en-US"/>
        </w:rPr>
        <w:t xml:space="preserve">Principles of </w:t>
      </w:r>
      <w:r w:rsidR="00F60057" w:rsidRPr="00E628F4">
        <w:rPr>
          <w:rStyle w:val="s1mrcssattr"/>
          <w:color w:val="000000"/>
          <w:sz w:val="28"/>
          <w:szCs w:val="28"/>
          <w:lang w:val="en-US"/>
        </w:rPr>
        <w:t>Language Learning and Teaching.</w:t>
      </w:r>
      <w:r w:rsidRPr="00E628F4">
        <w:rPr>
          <w:rStyle w:val="s1mrcssattr"/>
          <w:color w:val="000000"/>
          <w:sz w:val="28"/>
          <w:szCs w:val="28"/>
          <w:lang w:val="en-US"/>
        </w:rPr>
        <w:t xml:space="preserve"> — White Plains, NY: Pearson Education, 2007.</w:t>
      </w: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E628F4">
        <w:rPr>
          <w:rStyle w:val="s1mrcssattr"/>
          <w:color w:val="000000"/>
          <w:sz w:val="28"/>
          <w:szCs w:val="28"/>
          <w:lang w:val="en-US"/>
        </w:rPr>
        <w:t>Nunan</w:t>
      </w:r>
      <w:proofErr w:type="spellEnd"/>
      <w:r w:rsidRPr="00E628F4">
        <w:rPr>
          <w:rStyle w:val="s1mrcssattr"/>
          <w:color w:val="000000"/>
          <w:sz w:val="28"/>
          <w:szCs w:val="28"/>
          <w:lang w:val="en-US"/>
        </w:rPr>
        <w:t>, David</w:t>
      </w:r>
      <w:r w:rsidR="00F60057" w:rsidRPr="00E628F4">
        <w:rPr>
          <w:color w:val="000000"/>
          <w:sz w:val="28"/>
          <w:szCs w:val="28"/>
          <w:lang w:val="en-US"/>
        </w:rPr>
        <w:t xml:space="preserve">. </w:t>
      </w:r>
      <w:r w:rsidRPr="00E628F4">
        <w:rPr>
          <w:rStyle w:val="s1mrcssattr"/>
          <w:color w:val="000000"/>
          <w:sz w:val="28"/>
          <w:szCs w:val="28"/>
          <w:lang w:val="en-US"/>
        </w:rPr>
        <w:t>Language Teaching Methodology: A Textbook for Teachers.* — London: Prentice Hall, 1991.</w:t>
      </w:r>
    </w:p>
    <w:p w:rsidR="00F60057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8F4">
        <w:rPr>
          <w:rStyle w:val="s1mrcssattr"/>
          <w:color w:val="000000"/>
          <w:sz w:val="28"/>
          <w:szCs w:val="28"/>
          <w:lang w:val="en-US"/>
        </w:rPr>
        <w:t xml:space="preserve"> Scrivener, Jim</w:t>
      </w:r>
      <w:r w:rsidR="00F60057" w:rsidRPr="00E628F4">
        <w:rPr>
          <w:color w:val="000000"/>
          <w:sz w:val="28"/>
          <w:szCs w:val="28"/>
          <w:lang w:val="en-US"/>
        </w:rPr>
        <w:t xml:space="preserve">. </w:t>
      </w:r>
      <w:r w:rsidR="00F60057" w:rsidRPr="00E628F4">
        <w:rPr>
          <w:rStyle w:val="s1mrcssattr"/>
          <w:color w:val="000000"/>
          <w:sz w:val="28"/>
          <w:szCs w:val="28"/>
          <w:lang w:val="en-US"/>
        </w:rPr>
        <w:t>Learning Teaching.</w:t>
      </w:r>
      <w:r w:rsidRPr="00E628F4">
        <w:rPr>
          <w:rStyle w:val="s1mrcssattr"/>
          <w:color w:val="000000"/>
          <w:sz w:val="28"/>
          <w:szCs w:val="28"/>
          <w:lang w:val="en-US"/>
        </w:rPr>
        <w:t xml:space="preserve"> — Oxford: Macmillan, 2011.</w:t>
      </w:r>
    </w:p>
    <w:p w:rsidR="005E4F20" w:rsidRPr="00E628F4" w:rsidRDefault="005E4F20" w:rsidP="005E4F20">
      <w:pPr>
        <w:pStyle w:val="p1mrcssattr"/>
        <w:numPr>
          <w:ilvl w:val="0"/>
          <w:numId w:val="22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spellStart"/>
      <w:r w:rsidRPr="00E628F4">
        <w:rPr>
          <w:rStyle w:val="s1mrcssattr"/>
          <w:color w:val="000000"/>
          <w:sz w:val="28"/>
          <w:szCs w:val="28"/>
          <w:lang w:val="en-US"/>
        </w:rPr>
        <w:t>Thornbury</w:t>
      </w:r>
      <w:proofErr w:type="spellEnd"/>
      <w:r w:rsidRPr="00E628F4">
        <w:rPr>
          <w:rStyle w:val="s1mrcssattr"/>
          <w:color w:val="000000"/>
          <w:sz w:val="28"/>
          <w:szCs w:val="28"/>
          <w:lang w:val="en-US"/>
        </w:rPr>
        <w:t>, Scott</w:t>
      </w:r>
      <w:r w:rsidR="00F60057" w:rsidRPr="00E628F4">
        <w:rPr>
          <w:color w:val="000000"/>
          <w:sz w:val="28"/>
          <w:szCs w:val="28"/>
          <w:lang w:val="en-US"/>
        </w:rPr>
        <w:t xml:space="preserve">. </w:t>
      </w:r>
      <w:r w:rsidR="00F60057" w:rsidRPr="00E628F4">
        <w:rPr>
          <w:rStyle w:val="s1mrcssattr"/>
          <w:color w:val="000000"/>
          <w:sz w:val="28"/>
          <w:szCs w:val="28"/>
          <w:lang w:val="en-US"/>
        </w:rPr>
        <w:t>How to Teach Speaking</w:t>
      </w:r>
      <w:proofErr w:type="gramStart"/>
      <w:r w:rsidR="00F60057" w:rsidRPr="00E628F4">
        <w:rPr>
          <w:rStyle w:val="s1mrcssattr"/>
          <w:color w:val="000000"/>
          <w:sz w:val="28"/>
          <w:szCs w:val="28"/>
          <w:lang w:val="en-US"/>
        </w:rPr>
        <w:t>.</w:t>
      </w:r>
      <w:r w:rsidRPr="00E628F4">
        <w:rPr>
          <w:rStyle w:val="s1mrcssattr"/>
          <w:color w:val="000000"/>
          <w:sz w:val="28"/>
          <w:szCs w:val="28"/>
          <w:lang w:val="en-US"/>
        </w:rPr>
        <w:t>—</w:t>
      </w:r>
      <w:proofErr w:type="gramEnd"/>
      <w:r w:rsidRPr="00E628F4">
        <w:rPr>
          <w:rStyle w:val="s1mrcssattr"/>
          <w:color w:val="000000"/>
          <w:sz w:val="28"/>
          <w:szCs w:val="28"/>
          <w:lang w:val="en-US"/>
        </w:rPr>
        <w:t xml:space="preserve"> Harlow: Longman, 2005.</w:t>
      </w:r>
    </w:p>
    <w:p w:rsidR="005E4F20" w:rsidRPr="00E628F4" w:rsidRDefault="005E4F20" w:rsidP="005E4F20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r w:rsidRPr="00E628F4">
        <w:rPr>
          <w:rStyle w:val="s1mrcssattr"/>
          <w:color w:val="000000"/>
          <w:sz w:val="28"/>
          <w:szCs w:val="28"/>
          <w:lang w:val="en-US"/>
        </w:rPr>
        <w:t>  </w:t>
      </w:r>
      <w:r w:rsidRPr="00E628F4">
        <w:rPr>
          <w:rStyle w:val="apple-converted-spacemrcssattr"/>
          <w:color w:val="000000"/>
          <w:sz w:val="28"/>
          <w:szCs w:val="28"/>
          <w:lang w:val="en-US"/>
        </w:rPr>
        <w:t> </w:t>
      </w:r>
    </w:p>
    <w:p w:rsidR="00E60A1B" w:rsidRPr="00E628F4" w:rsidRDefault="00E60A1B">
      <w:pPr>
        <w:rPr>
          <w:rFonts w:ascii="Times New Roman" w:hAnsi="Times New Roman" w:cs="Times New Roman"/>
          <w:sz w:val="28"/>
          <w:szCs w:val="28"/>
          <w:lang w:val="en-US"/>
        </w:rPr>
      </w:pPr>
    </w:p>
    <w:sectPr w:rsidR="00E60A1B" w:rsidRPr="00E628F4" w:rsidSect="00E60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ICTFontTextStyleBod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C764C"/>
    <w:multiLevelType w:val="multilevel"/>
    <w:tmpl w:val="2356F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844FFD"/>
    <w:multiLevelType w:val="hybridMultilevel"/>
    <w:tmpl w:val="BE764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0B51D4"/>
    <w:multiLevelType w:val="multilevel"/>
    <w:tmpl w:val="F6862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885FD8"/>
    <w:multiLevelType w:val="multilevel"/>
    <w:tmpl w:val="662E5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60B1B81"/>
    <w:multiLevelType w:val="multilevel"/>
    <w:tmpl w:val="A06E1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41102B"/>
    <w:multiLevelType w:val="multilevel"/>
    <w:tmpl w:val="E3BA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1042540"/>
    <w:multiLevelType w:val="multilevel"/>
    <w:tmpl w:val="8AF41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BA612E"/>
    <w:multiLevelType w:val="hybridMultilevel"/>
    <w:tmpl w:val="625258B0"/>
    <w:lvl w:ilvl="0" w:tplc="20549382">
      <w:start w:val="1"/>
      <w:numFmt w:val="decimal"/>
      <w:lvlText w:val="%1."/>
      <w:lvlJc w:val="left"/>
      <w:pPr>
        <w:ind w:left="720" w:hanging="360"/>
      </w:pPr>
      <w:rPr>
        <w:rFonts w:ascii="UICTFontTextStyleBody" w:hAnsi="UICTFontTextStyleBody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AF1ADE"/>
    <w:multiLevelType w:val="multilevel"/>
    <w:tmpl w:val="CBD6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49505D1"/>
    <w:multiLevelType w:val="multilevel"/>
    <w:tmpl w:val="983A6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5397BE0"/>
    <w:multiLevelType w:val="multilevel"/>
    <w:tmpl w:val="27B24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7057D98"/>
    <w:multiLevelType w:val="multilevel"/>
    <w:tmpl w:val="F1086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72B23B8"/>
    <w:multiLevelType w:val="multilevel"/>
    <w:tmpl w:val="216A4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0F80F92"/>
    <w:multiLevelType w:val="multilevel"/>
    <w:tmpl w:val="F80C7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5458C6"/>
    <w:multiLevelType w:val="multilevel"/>
    <w:tmpl w:val="D42A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AA10EB3"/>
    <w:multiLevelType w:val="multilevel"/>
    <w:tmpl w:val="51C46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4F1443E"/>
    <w:multiLevelType w:val="multilevel"/>
    <w:tmpl w:val="6DACD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65D5883"/>
    <w:multiLevelType w:val="multilevel"/>
    <w:tmpl w:val="B64E8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61A0E8D"/>
    <w:multiLevelType w:val="multilevel"/>
    <w:tmpl w:val="B8AAD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96D13F6"/>
    <w:multiLevelType w:val="multilevel"/>
    <w:tmpl w:val="102CB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511525"/>
    <w:multiLevelType w:val="multilevel"/>
    <w:tmpl w:val="D4763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DE74CDE"/>
    <w:multiLevelType w:val="multilevel"/>
    <w:tmpl w:val="41445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10"/>
  </w:num>
  <w:num w:numId="3">
    <w:abstractNumId w:val="12"/>
  </w:num>
  <w:num w:numId="4">
    <w:abstractNumId w:val="17"/>
  </w:num>
  <w:num w:numId="5">
    <w:abstractNumId w:val="5"/>
  </w:num>
  <w:num w:numId="6">
    <w:abstractNumId w:val="0"/>
  </w:num>
  <w:num w:numId="7">
    <w:abstractNumId w:val="20"/>
  </w:num>
  <w:num w:numId="8">
    <w:abstractNumId w:val="4"/>
  </w:num>
  <w:num w:numId="9">
    <w:abstractNumId w:val="13"/>
  </w:num>
  <w:num w:numId="10">
    <w:abstractNumId w:val="9"/>
  </w:num>
  <w:num w:numId="11">
    <w:abstractNumId w:val="8"/>
  </w:num>
  <w:num w:numId="12">
    <w:abstractNumId w:val="2"/>
  </w:num>
  <w:num w:numId="13">
    <w:abstractNumId w:val="16"/>
  </w:num>
  <w:num w:numId="14">
    <w:abstractNumId w:val="21"/>
  </w:num>
  <w:num w:numId="15">
    <w:abstractNumId w:val="19"/>
  </w:num>
  <w:num w:numId="16">
    <w:abstractNumId w:val="11"/>
  </w:num>
  <w:num w:numId="17">
    <w:abstractNumId w:val="6"/>
  </w:num>
  <w:num w:numId="18">
    <w:abstractNumId w:val="3"/>
  </w:num>
  <w:num w:numId="19">
    <w:abstractNumId w:val="18"/>
  </w:num>
  <w:num w:numId="20">
    <w:abstractNumId w:val="14"/>
  </w:num>
  <w:num w:numId="21">
    <w:abstractNumId w:val="1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E4F20"/>
    <w:rsid w:val="005E4F20"/>
    <w:rsid w:val="00A24771"/>
    <w:rsid w:val="00D965D9"/>
    <w:rsid w:val="00E60A1B"/>
    <w:rsid w:val="00E628F4"/>
    <w:rsid w:val="00F600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A1B"/>
  </w:style>
  <w:style w:type="paragraph" w:styleId="3">
    <w:name w:val="heading 3"/>
    <w:basedOn w:val="a"/>
    <w:link w:val="30"/>
    <w:uiPriority w:val="9"/>
    <w:qFormat/>
    <w:rsid w:val="00F600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F6005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F60057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mrcssattr">
    <w:name w:val="p1_mr_css_attr"/>
    <w:basedOn w:val="a"/>
    <w:rsid w:val="005E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5E4F20"/>
  </w:style>
  <w:style w:type="paragraph" w:customStyle="1" w:styleId="p2mrcssattr">
    <w:name w:val="p2_mr_css_attr"/>
    <w:basedOn w:val="a"/>
    <w:rsid w:val="005E4F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mrcssattr">
    <w:name w:val="apple-converted-space_mr_css_attr"/>
    <w:basedOn w:val="a0"/>
    <w:rsid w:val="005E4F20"/>
  </w:style>
  <w:style w:type="character" w:customStyle="1" w:styleId="30">
    <w:name w:val="Заголовок 3 Знак"/>
    <w:basedOn w:val="a0"/>
    <w:link w:val="3"/>
    <w:uiPriority w:val="9"/>
    <w:rsid w:val="00F600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6005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F6005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F60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057"/>
    <w:rPr>
      <w:b/>
      <w:bCs/>
    </w:rPr>
  </w:style>
  <w:style w:type="character" w:styleId="a5">
    <w:name w:val="Emphasis"/>
    <w:basedOn w:val="a0"/>
    <w:uiPriority w:val="20"/>
    <w:qFormat/>
    <w:rsid w:val="00F6005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2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4</cp:revision>
  <dcterms:created xsi:type="dcterms:W3CDTF">2026-05-02T17:32:00Z</dcterms:created>
  <dcterms:modified xsi:type="dcterms:W3CDTF">2026-05-03T17:58:00Z</dcterms:modified>
</cp:coreProperties>
</file>