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4A" w:rsidRDefault="00C93B4A" w:rsidP="007A43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rsidR="00C93B4A" w:rsidRDefault="007F32AD" w:rsidP="007A43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приказу управления образования</w:t>
      </w:r>
    </w:p>
    <w:p w:rsidR="00C93B4A" w:rsidRDefault="007F32AD" w:rsidP="007A43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Спировского МО</w:t>
      </w:r>
    </w:p>
    <w:p w:rsidR="00C93B4A" w:rsidRDefault="007A4359" w:rsidP="007A43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133   от 18.09.2025</w:t>
      </w:r>
    </w:p>
    <w:p w:rsidR="00C93B4A" w:rsidRDefault="00C93B4A" w:rsidP="00C93B4A">
      <w:pPr>
        <w:spacing w:after="0" w:line="360" w:lineRule="auto"/>
        <w:rPr>
          <w:rFonts w:ascii="Times New Roman" w:hAnsi="Times New Roman" w:cs="Times New Roman"/>
          <w:sz w:val="28"/>
          <w:szCs w:val="28"/>
        </w:rPr>
      </w:pPr>
    </w:p>
    <w:p w:rsidR="00C93B4A" w:rsidRDefault="00C93B4A" w:rsidP="009B48D8">
      <w:pPr>
        <w:spacing w:after="0" w:line="360" w:lineRule="auto"/>
        <w:jc w:val="center"/>
        <w:rPr>
          <w:rFonts w:ascii="Times New Roman" w:hAnsi="Times New Roman" w:cs="Times New Roman"/>
          <w:sz w:val="28"/>
          <w:szCs w:val="28"/>
        </w:rPr>
      </w:pPr>
    </w:p>
    <w:p w:rsidR="00E42711" w:rsidRPr="007A4359" w:rsidRDefault="00E42711" w:rsidP="007A4359">
      <w:pPr>
        <w:spacing w:after="0" w:line="240" w:lineRule="auto"/>
        <w:jc w:val="center"/>
        <w:rPr>
          <w:rFonts w:ascii="Times New Roman" w:hAnsi="Times New Roman" w:cs="Times New Roman"/>
          <w:b/>
          <w:sz w:val="28"/>
          <w:szCs w:val="28"/>
        </w:rPr>
      </w:pPr>
      <w:r w:rsidRPr="007A4359">
        <w:rPr>
          <w:rFonts w:ascii="Times New Roman" w:hAnsi="Times New Roman" w:cs="Times New Roman"/>
          <w:b/>
          <w:sz w:val="28"/>
          <w:szCs w:val="28"/>
        </w:rPr>
        <w:t>Положение</w:t>
      </w:r>
    </w:p>
    <w:p w:rsidR="00E42711" w:rsidRPr="007A4359" w:rsidRDefault="000911C1" w:rsidP="007A4359">
      <w:pPr>
        <w:spacing w:after="0" w:line="240" w:lineRule="auto"/>
        <w:jc w:val="center"/>
        <w:rPr>
          <w:rFonts w:ascii="Times New Roman" w:hAnsi="Times New Roman" w:cs="Times New Roman"/>
          <w:b/>
          <w:sz w:val="28"/>
          <w:szCs w:val="28"/>
        </w:rPr>
      </w:pPr>
      <w:r w:rsidRPr="007A4359">
        <w:rPr>
          <w:rFonts w:ascii="Times New Roman" w:hAnsi="Times New Roman" w:cs="Times New Roman"/>
          <w:b/>
          <w:sz w:val="28"/>
          <w:szCs w:val="28"/>
        </w:rPr>
        <w:t xml:space="preserve">о муниципальной системе </w:t>
      </w:r>
      <w:r w:rsidR="00E42711" w:rsidRPr="007A4359">
        <w:rPr>
          <w:rFonts w:ascii="Times New Roman" w:hAnsi="Times New Roman" w:cs="Times New Roman"/>
          <w:b/>
          <w:sz w:val="28"/>
          <w:szCs w:val="28"/>
        </w:rPr>
        <w:t>оценки качества образования</w:t>
      </w:r>
    </w:p>
    <w:p w:rsidR="002E7A65" w:rsidRPr="009B48D8" w:rsidRDefault="002E7A65" w:rsidP="009B48D8">
      <w:pPr>
        <w:spacing w:after="0" w:line="360" w:lineRule="auto"/>
        <w:jc w:val="center"/>
        <w:rPr>
          <w:rFonts w:ascii="Times New Roman" w:hAnsi="Times New Roman" w:cs="Times New Roman"/>
          <w:sz w:val="28"/>
          <w:szCs w:val="28"/>
        </w:rPr>
      </w:pPr>
    </w:p>
    <w:p w:rsidR="00E42711" w:rsidRPr="009B48D8" w:rsidRDefault="00E42711" w:rsidP="009B48D8">
      <w:pPr>
        <w:spacing w:after="0" w:line="360" w:lineRule="auto"/>
        <w:jc w:val="both"/>
        <w:rPr>
          <w:rFonts w:ascii="Times New Roman" w:hAnsi="Times New Roman" w:cs="Times New Roman"/>
          <w:sz w:val="28"/>
          <w:szCs w:val="28"/>
        </w:rPr>
      </w:pPr>
    </w:p>
    <w:p w:rsidR="00E42711" w:rsidRPr="00AC1536" w:rsidRDefault="004A24DD" w:rsidP="004A24D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p>
    <w:p w:rsidR="00E42711" w:rsidRPr="009B48D8" w:rsidRDefault="00E42711" w:rsidP="004A24DD">
      <w:pPr>
        <w:spacing w:after="0" w:line="360" w:lineRule="auto"/>
        <w:jc w:val="center"/>
        <w:rPr>
          <w:rFonts w:ascii="Times New Roman" w:hAnsi="Times New Roman" w:cs="Times New Roman"/>
          <w:sz w:val="28"/>
          <w:szCs w:val="28"/>
        </w:rPr>
      </w:pPr>
      <w:r w:rsidRPr="009B48D8">
        <w:rPr>
          <w:rFonts w:ascii="Times New Roman" w:hAnsi="Times New Roman" w:cs="Times New Roman"/>
          <w:sz w:val="28"/>
          <w:szCs w:val="28"/>
        </w:rPr>
        <w:t>Общие положения</w:t>
      </w:r>
    </w:p>
    <w:p w:rsidR="00E42711" w:rsidRPr="009B48D8" w:rsidRDefault="000911C1"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 xml:space="preserve">1. Положение о муниципальной </w:t>
      </w:r>
      <w:r w:rsidR="00E42711" w:rsidRPr="009B48D8">
        <w:rPr>
          <w:rFonts w:ascii="Times New Roman" w:hAnsi="Times New Roman" w:cs="Times New Roman"/>
          <w:sz w:val="28"/>
          <w:szCs w:val="28"/>
        </w:rPr>
        <w:t>системе оценки качес</w:t>
      </w:r>
      <w:r w:rsidR="00C93B4A">
        <w:rPr>
          <w:rFonts w:ascii="Times New Roman" w:hAnsi="Times New Roman" w:cs="Times New Roman"/>
          <w:sz w:val="28"/>
          <w:szCs w:val="28"/>
        </w:rPr>
        <w:t>тва образования (далее- Положение, М</w:t>
      </w:r>
      <w:r w:rsidR="00E42711" w:rsidRPr="009B48D8">
        <w:rPr>
          <w:rFonts w:ascii="Times New Roman" w:hAnsi="Times New Roman" w:cs="Times New Roman"/>
          <w:sz w:val="28"/>
          <w:szCs w:val="28"/>
        </w:rPr>
        <w:t>СОКО соответственно) определяет цель и</w:t>
      </w:r>
      <w:r w:rsidR="00C93B4A">
        <w:rPr>
          <w:rFonts w:ascii="Times New Roman" w:hAnsi="Times New Roman" w:cs="Times New Roman"/>
          <w:sz w:val="28"/>
          <w:szCs w:val="28"/>
        </w:rPr>
        <w:t xml:space="preserve"> основные задачи М</w:t>
      </w:r>
      <w:r w:rsidR="00E42711" w:rsidRPr="009B48D8">
        <w:rPr>
          <w:rFonts w:ascii="Times New Roman" w:hAnsi="Times New Roman" w:cs="Times New Roman"/>
          <w:sz w:val="28"/>
          <w:szCs w:val="28"/>
        </w:rPr>
        <w:t>СОКО, организационную структуру и функции проведения оценки качества образования, направленные на установление единых подходов к оценке к</w:t>
      </w:r>
      <w:r w:rsidR="00C93B4A">
        <w:rPr>
          <w:rFonts w:ascii="Times New Roman" w:hAnsi="Times New Roman" w:cs="Times New Roman"/>
          <w:sz w:val="28"/>
          <w:szCs w:val="28"/>
        </w:rPr>
        <w:t>ачества образования субъектами М</w:t>
      </w:r>
      <w:r w:rsidR="00E42711" w:rsidRPr="009B48D8">
        <w:rPr>
          <w:rFonts w:ascii="Times New Roman" w:hAnsi="Times New Roman" w:cs="Times New Roman"/>
          <w:sz w:val="28"/>
          <w:szCs w:val="28"/>
        </w:rPr>
        <w:t xml:space="preserve">СОКО на территории </w:t>
      </w:r>
      <w:r w:rsidR="007F32AD">
        <w:rPr>
          <w:rFonts w:ascii="Times New Roman" w:hAnsi="Times New Roman" w:cs="Times New Roman"/>
          <w:sz w:val="28"/>
          <w:szCs w:val="28"/>
        </w:rPr>
        <w:t>Спировского муниципального округа</w:t>
      </w:r>
      <w:r w:rsidR="00A84D53">
        <w:rPr>
          <w:rFonts w:ascii="Times New Roman" w:hAnsi="Times New Roman" w:cs="Times New Roman"/>
          <w:sz w:val="28"/>
          <w:szCs w:val="28"/>
        </w:rPr>
        <w:t xml:space="preserve"> </w:t>
      </w:r>
      <w:r w:rsidR="00E42711" w:rsidRPr="009B48D8">
        <w:rPr>
          <w:rFonts w:ascii="Times New Roman" w:hAnsi="Times New Roman" w:cs="Times New Roman"/>
          <w:sz w:val="28"/>
          <w:szCs w:val="28"/>
        </w:rPr>
        <w:t>Тверской области.</w:t>
      </w:r>
    </w:p>
    <w:p w:rsidR="00E42711" w:rsidRPr="009B48D8" w:rsidRDefault="00E42711"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 xml:space="preserve">2. Оценка качества образования на территории </w:t>
      </w:r>
      <w:r w:rsidR="007F32AD">
        <w:rPr>
          <w:rFonts w:ascii="Times New Roman" w:hAnsi="Times New Roman" w:cs="Times New Roman"/>
          <w:sz w:val="28"/>
          <w:szCs w:val="28"/>
        </w:rPr>
        <w:t>Спировского муниципального</w:t>
      </w:r>
      <w:r w:rsidR="00A84D53">
        <w:rPr>
          <w:rFonts w:ascii="Times New Roman" w:hAnsi="Times New Roman" w:cs="Times New Roman"/>
          <w:sz w:val="28"/>
          <w:szCs w:val="28"/>
        </w:rPr>
        <w:t xml:space="preserve"> </w:t>
      </w:r>
      <w:r w:rsidRPr="009B48D8">
        <w:rPr>
          <w:rFonts w:ascii="Times New Roman" w:hAnsi="Times New Roman" w:cs="Times New Roman"/>
          <w:sz w:val="28"/>
          <w:szCs w:val="28"/>
        </w:rPr>
        <w:t>Тверской области осуществляется в соответствии с:</w:t>
      </w:r>
    </w:p>
    <w:p w:rsid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t xml:space="preserve">- Федеральным законом от 29.12.2012 № 273-ФЗ «Об образовании в Российской Федерации»; </w:t>
      </w:r>
    </w:p>
    <w:p w:rsidR="00F73B75" w:rsidRP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t>-Постановлением Правительства Российской Федерации от 05.08.2013 № 662 «Об осуществлении мониторинга системы образования»;</w:t>
      </w:r>
    </w:p>
    <w:p w:rsidR="00F73B75" w:rsidRP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t xml:space="preserve"> - Постановлением Правительства Российской Федерации от 26.12.2017 № 1642 «Об утверждении государственной программы Российской Федерации «Развитие образования»; </w:t>
      </w:r>
    </w:p>
    <w:p w:rsidR="00F73B75" w:rsidRP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t xml:space="preserve">- Приказом Министерства просвещения Российской Федерации от 13.03.2019 №114 «Об утверждении показателей, характеризующих общие критерии оценки качества образовательной деятельности организациями,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F73B75" w:rsidRP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t>- 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w:t>
      </w:r>
    </w:p>
    <w:p w:rsid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t xml:space="preserve">- Приказом Министерства образования и науки Российской Федерации от 14.06.2013 №462 «Об утверждении порядка проведения самообследования образовательной организации»; </w:t>
      </w:r>
    </w:p>
    <w:p w:rsidR="00F73B75" w:rsidRP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t xml:space="preserve">-Действующими федеральными государственными образовательными стандартами общего образования; </w:t>
      </w:r>
    </w:p>
    <w:p w:rsidR="00F73B75" w:rsidRP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lastRenderedPageBreak/>
        <w:t xml:space="preserve">- Приказом Министерства просвещения Российской Федерации и приказом Федеральной службы по надзору в сфере образования и науки от 06.06.2019 №219/590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w:t>
      </w:r>
    </w:p>
    <w:p w:rsidR="00F73B75" w:rsidRDefault="00F73B75" w:rsidP="007A4359">
      <w:pPr>
        <w:spacing w:after="0" w:line="240" w:lineRule="auto"/>
        <w:jc w:val="both"/>
        <w:rPr>
          <w:rFonts w:ascii="Times New Roman" w:hAnsi="Times New Roman" w:cs="Times New Roman"/>
          <w:sz w:val="28"/>
          <w:szCs w:val="28"/>
        </w:rPr>
      </w:pPr>
      <w:r w:rsidRPr="00F73B75">
        <w:rPr>
          <w:rFonts w:ascii="Times New Roman" w:hAnsi="Times New Roman" w:cs="Times New Roman"/>
          <w:sz w:val="28"/>
          <w:szCs w:val="28"/>
        </w:rPr>
        <w:t>- Приказом Министерства образования Тверской области от 25 декабря 2023 г. № 1505/ПК «Об утверждении Положения о региональной системе оценки качества образования Тверской области</w:t>
      </w:r>
      <w:r>
        <w:rPr>
          <w:rFonts w:ascii="Times New Roman" w:hAnsi="Times New Roman" w:cs="Times New Roman"/>
          <w:sz w:val="28"/>
          <w:szCs w:val="28"/>
        </w:rPr>
        <w:t>;</w:t>
      </w:r>
    </w:p>
    <w:p w:rsidR="00C93B4A" w:rsidRPr="009B48D8" w:rsidRDefault="00F73B75" w:rsidP="007A4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7784">
        <w:rPr>
          <w:rFonts w:ascii="Times New Roman" w:hAnsi="Times New Roman" w:cs="Times New Roman"/>
          <w:sz w:val="28"/>
          <w:szCs w:val="28"/>
        </w:rPr>
        <w:t xml:space="preserve">Постановлением </w:t>
      </w:r>
      <w:r w:rsidR="00450217">
        <w:rPr>
          <w:rFonts w:ascii="Times New Roman" w:hAnsi="Times New Roman" w:cs="Times New Roman"/>
          <w:sz w:val="28"/>
          <w:szCs w:val="28"/>
        </w:rPr>
        <w:t>Администрации Спировского муниципального округа</w:t>
      </w:r>
      <w:r w:rsidR="00C87784">
        <w:rPr>
          <w:rFonts w:ascii="Times New Roman" w:hAnsi="Times New Roman" w:cs="Times New Roman"/>
          <w:sz w:val="28"/>
          <w:szCs w:val="28"/>
        </w:rPr>
        <w:t xml:space="preserve"> Тверской области от  № «Об утверждении муниципальной программы</w:t>
      </w:r>
      <w:r w:rsidR="00C87784" w:rsidRPr="009B48D8">
        <w:rPr>
          <w:rFonts w:ascii="Times New Roman" w:hAnsi="Times New Roman" w:cs="Times New Roman"/>
          <w:sz w:val="28"/>
          <w:szCs w:val="28"/>
        </w:rPr>
        <w:t xml:space="preserve"> «Развитие образования</w:t>
      </w:r>
      <w:r>
        <w:rPr>
          <w:rFonts w:ascii="Times New Roman" w:hAnsi="Times New Roman" w:cs="Times New Roman"/>
          <w:sz w:val="28"/>
          <w:szCs w:val="28"/>
        </w:rPr>
        <w:t xml:space="preserve"> Спировского муниципального округа</w:t>
      </w:r>
      <w:r w:rsidR="00C87784">
        <w:rPr>
          <w:rFonts w:ascii="Times New Roman" w:hAnsi="Times New Roman" w:cs="Times New Roman"/>
          <w:sz w:val="28"/>
          <w:szCs w:val="28"/>
        </w:rPr>
        <w:t xml:space="preserve"> Тверской области</w:t>
      </w:r>
      <w:r w:rsidR="00C87784" w:rsidRPr="009B48D8">
        <w:rPr>
          <w:rFonts w:ascii="Times New Roman" w:hAnsi="Times New Roman" w:cs="Times New Roman"/>
          <w:sz w:val="28"/>
          <w:szCs w:val="28"/>
        </w:rPr>
        <w:t>»</w:t>
      </w:r>
      <w:r>
        <w:rPr>
          <w:rFonts w:ascii="Times New Roman" w:hAnsi="Times New Roman" w:cs="Times New Roman"/>
          <w:sz w:val="28"/>
          <w:szCs w:val="28"/>
        </w:rPr>
        <w:t xml:space="preserve"> на 2022-2027</w:t>
      </w:r>
      <w:r w:rsidR="00C87784">
        <w:rPr>
          <w:rFonts w:ascii="Times New Roman" w:hAnsi="Times New Roman" w:cs="Times New Roman"/>
          <w:sz w:val="28"/>
          <w:szCs w:val="28"/>
        </w:rPr>
        <w:t xml:space="preserve"> годы»;</w:t>
      </w:r>
    </w:p>
    <w:p w:rsidR="0049678D" w:rsidRPr="009B48D8" w:rsidRDefault="00F73B75" w:rsidP="007A4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06E9" w:rsidRPr="009B48D8">
        <w:rPr>
          <w:rFonts w:ascii="Times New Roman" w:hAnsi="Times New Roman" w:cs="Times New Roman"/>
          <w:sz w:val="28"/>
          <w:szCs w:val="28"/>
        </w:rPr>
        <w:t>иными правовыми актами, регламентирующими реализацию процедур оценки качества образования</w:t>
      </w:r>
      <w:r w:rsidR="0049678D" w:rsidRPr="009B48D8">
        <w:rPr>
          <w:rFonts w:ascii="Times New Roman" w:hAnsi="Times New Roman" w:cs="Times New Roman"/>
          <w:sz w:val="28"/>
          <w:szCs w:val="28"/>
        </w:rPr>
        <w:t>.</w:t>
      </w:r>
    </w:p>
    <w:p w:rsidR="0049678D" w:rsidRPr="009B48D8" w:rsidRDefault="0049678D"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 xml:space="preserve">3. Правовую основу внутренней независимой оценки качества </w:t>
      </w:r>
      <w:r w:rsidR="00AC1536">
        <w:rPr>
          <w:rFonts w:ascii="Times New Roman" w:hAnsi="Times New Roman" w:cs="Times New Roman"/>
          <w:sz w:val="28"/>
          <w:szCs w:val="28"/>
        </w:rPr>
        <w:t xml:space="preserve">образовании </w:t>
      </w:r>
      <w:r w:rsidRPr="009B48D8">
        <w:rPr>
          <w:rFonts w:ascii="Times New Roman" w:hAnsi="Times New Roman" w:cs="Times New Roman"/>
          <w:sz w:val="28"/>
          <w:szCs w:val="28"/>
        </w:rPr>
        <w:t>(далее- НОКО) образовательной организации дополнительно составляют локальные нормативные акты образовательной организации, регламентирующие процедуры внутренней НОКО по следующим направлениям:</w:t>
      </w:r>
    </w:p>
    <w:p w:rsidR="003D1449" w:rsidRPr="009B48D8" w:rsidRDefault="003D1449"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1) в</w:t>
      </w:r>
      <w:r w:rsidR="0049678D" w:rsidRPr="009B48D8">
        <w:rPr>
          <w:rFonts w:ascii="Times New Roman" w:hAnsi="Times New Roman" w:cs="Times New Roman"/>
          <w:sz w:val="28"/>
          <w:szCs w:val="28"/>
        </w:rPr>
        <w:t>нутренняя независимая оценка качества подготовки обучающихся</w:t>
      </w:r>
      <w:r w:rsidRPr="009B48D8">
        <w:rPr>
          <w:rFonts w:ascii="Times New Roman" w:hAnsi="Times New Roman" w:cs="Times New Roman"/>
          <w:sz w:val="28"/>
          <w:szCs w:val="28"/>
        </w:rPr>
        <w:t xml:space="preserve"> в рамках промежуточной аттестации обучающихся по дисциплинам;</w:t>
      </w:r>
    </w:p>
    <w:p w:rsidR="00682E29" w:rsidRPr="009B48D8" w:rsidRDefault="003D1449"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2) внутренняя независимая оценка качества</w:t>
      </w:r>
      <w:r w:rsidR="00682E29" w:rsidRPr="009B48D8">
        <w:rPr>
          <w:rFonts w:ascii="Times New Roman" w:hAnsi="Times New Roman" w:cs="Times New Roman"/>
          <w:sz w:val="28"/>
          <w:szCs w:val="28"/>
        </w:rPr>
        <w:t xml:space="preserve"> подготовки обучающихся в рамках промежуточной аттестации обучающихся по итогам выполнения проектов и участия в проектной деятельности;</w:t>
      </w:r>
    </w:p>
    <w:p w:rsidR="00682E29" w:rsidRPr="009B48D8" w:rsidRDefault="00682E29"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3) внутренняя независимая оценка подготовки обучающихся в рамках проведения олимпиад и других конкурсных мероприятий по отдельным дисциплинам;</w:t>
      </w:r>
    </w:p>
    <w:p w:rsidR="00682E29" w:rsidRPr="009B48D8" w:rsidRDefault="00682E29"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4) внутренняя независимая оценка качества подготовки обучающихся в рамках государственной итоговой аттестации обучающихся;</w:t>
      </w:r>
    </w:p>
    <w:p w:rsidR="00682E29" w:rsidRPr="009B48D8" w:rsidRDefault="00682E29"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 xml:space="preserve">5) порядок учета результатов внутренней независимой оценки качества образования в деятельности образовательной организации. </w:t>
      </w:r>
    </w:p>
    <w:p w:rsidR="00682E29" w:rsidRPr="009B48D8" w:rsidRDefault="00682E29"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4. Перечень локальных нормативных актов, регламентирующих процедуры внутренней НОК</w:t>
      </w:r>
      <w:r w:rsidR="00C87784">
        <w:rPr>
          <w:rFonts w:ascii="Times New Roman" w:hAnsi="Times New Roman" w:cs="Times New Roman"/>
          <w:sz w:val="28"/>
          <w:szCs w:val="28"/>
        </w:rPr>
        <w:t>О в образовательной организации</w:t>
      </w:r>
      <w:r w:rsidRPr="009B48D8">
        <w:rPr>
          <w:rFonts w:ascii="Times New Roman" w:hAnsi="Times New Roman" w:cs="Times New Roman"/>
          <w:sz w:val="28"/>
          <w:szCs w:val="28"/>
        </w:rPr>
        <w:t xml:space="preserve"> самостоятельно. </w:t>
      </w:r>
    </w:p>
    <w:p w:rsidR="00FB2791" w:rsidRPr="009B48D8" w:rsidRDefault="00682E29" w:rsidP="007A4359">
      <w:p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 xml:space="preserve">Отдельные положения, регламентирующие внутреннюю НОКО, образовательная организация вправе включать </w:t>
      </w:r>
      <w:r w:rsidR="00FB2791" w:rsidRPr="009B48D8">
        <w:rPr>
          <w:rFonts w:ascii="Times New Roman" w:hAnsi="Times New Roman" w:cs="Times New Roman"/>
          <w:sz w:val="28"/>
          <w:szCs w:val="28"/>
        </w:rPr>
        <w:t>в действующие локальные нормативные акты образовательной организации, регулирующие вопросы проведения:</w:t>
      </w:r>
    </w:p>
    <w:p w:rsidR="00FB2791" w:rsidRPr="009B48D8" w:rsidRDefault="00FB2791" w:rsidP="007A4359">
      <w:pPr>
        <w:pStyle w:val="a3"/>
        <w:numPr>
          <w:ilvl w:val="0"/>
          <w:numId w:val="2"/>
        </w:num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текущего контроля успеваемости и промежуточной аттестации обучающихся;</w:t>
      </w:r>
    </w:p>
    <w:p w:rsidR="00FB2791" w:rsidRPr="009B48D8" w:rsidRDefault="00FB2791" w:rsidP="007A4359">
      <w:pPr>
        <w:pStyle w:val="a3"/>
        <w:numPr>
          <w:ilvl w:val="0"/>
          <w:numId w:val="2"/>
        </w:num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государственной итоговой аттестации обучающихся;</w:t>
      </w:r>
    </w:p>
    <w:p w:rsidR="00FB2791" w:rsidRPr="009B48D8" w:rsidRDefault="00FB2791" w:rsidP="007A4359">
      <w:pPr>
        <w:pStyle w:val="a3"/>
        <w:numPr>
          <w:ilvl w:val="0"/>
          <w:numId w:val="2"/>
        </w:numPr>
        <w:spacing w:after="0" w:line="240" w:lineRule="auto"/>
        <w:jc w:val="both"/>
        <w:rPr>
          <w:rFonts w:ascii="Times New Roman" w:hAnsi="Times New Roman" w:cs="Times New Roman"/>
          <w:sz w:val="28"/>
          <w:szCs w:val="28"/>
        </w:rPr>
      </w:pPr>
      <w:r w:rsidRPr="009B48D8">
        <w:rPr>
          <w:rFonts w:ascii="Times New Roman" w:hAnsi="Times New Roman" w:cs="Times New Roman"/>
          <w:sz w:val="28"/>
          <w:szCs w:val="28"/>
        </w:rPr>
        <w:t>ежегодного</w:t>
      </w:r>
      <w:r w:rsidR="00A84D53">
        <w:rPr>
          <w:rFonts w:ascii="Times New Roman" w:hAnsi="Times New Roman" w:cs="Times New Roman"/>
          <w:sz w:val="28"/>
          <w:szCs w:val="28"/>
        </w:rPr>
        <w:t xml:space="preserve"> </w:t>
      </w:r>
      <w:r w:rsidRPr="009B48D8">
        <w:rPr>
          <w:rFonts w:ascii="Times New Roman" w:hAnsi="Times New Roman" w:cs="Times New Roman"/>
          <w:sz w:val="28"/>
          <w:szCs w:val="28"/>
        </w:rPr>
        <w:t>самообследования образовательной организации.</w:t>
      </w:r>
    </w:p>
    <w:p w:rsidR="00F36A23" w:rsidRPr="009B48D8" w:rsidRDefault="00FB2791" w:rsidP="007A4359">
      <w:pPr>
        <w:spacing w:after="0" w:line="240" w:lineRule="auto"/>
        <w:ind w:left="360"/>
        <w:jc w:val="both"/>
        <w:rPr>
          <w:rFonts w:ascii="Times New Roman" w:hAnsi="Times New Roman" w:cs="Times New Roman"/>
          <w:sz w:val="28"/>
          <w:szCs w:val="28"/>
        </w:rPr>
      </w:pPr>
      <w:r w:rsidRPr="009B48D8">
        <w:rPr>
          <w:rFonts w:ascii="Times New Roman" w:hAnsi="Times New Roman" w:cs="Times New Roman"/>
          <w:sz w:val="28"/>
          <w:szCs w:val="28"/>
        </w:rPr>
        <w:t>5. Положение распространя</w:t>
      </w:r>
      <w:r w:rsidR="00680BC0">
        <w:rPr>
          <w:rFonts w:ascii="Times New Roman" w:hAnsi="Times New Roman" w:cs="Times New Roman"/>
          <w:sz w:val="28"/>
          <w:szCs w:val="28"/>
        </w:rPr>
        <w:t>ется на управление образования Администрации Спировского муниципального округа Тверской области (далее – управление</w:t>
      </w:r>
      <w:r w:rsidR="00C87784">
        <w:rPr>
          <w:rFonts w:ascii="Times New Roman" w:hAnsi="Times New Roman" w:cs="Times New Roman"/>
          <w:sz w:val="28"/>
          <w:szCs w:val="28"/>
        </w:rPr>
        <w:t xml:space="preserve"> образования)</w:t>
      </w:r>
      <w:r w:rsidRPr="009B48D8">
        <w:rPr>
          <w:rFonts w:ascii="Times New Roman" w:hAnsi="Times New Roman" w:cs="Times New Roman"/>
          <w:sz w:val="28"/>
          <w:szCs w:val="28"/>
        </w:rPr>
        <w:t>; организации, осуществляющие образовательную деятельност</w:t>
      </w:r>
      <w:r w:rsidR="00C87784">
        <w:rPr>
          <w:rFonts w:ascii="Times New Roman" w:hAnsi="Times New Roman" w:cs="Times New Roman"/>
          <w:sz w:val="28"/>
          <w:szCs w:val="28"/>
        </w:rPr>
        <w:t xml:space="preserve">ь </w:t>
      </w:r>
      <w:r w:rsidR="00680BC0">
        <w:rPr>
          <w:rFonts w:ascii="Times New Roman" w:hAnsi="Times New Roman" w:cs="Times New Roman"/>
          <w:sz w:val="28"/>
          <w:szCs w:val="28"/>
        </w:rPr>
        <w:t xml:space="preserve">на территории Спировского </w:t>
      </w:r>
      <w:r w:rsidR="00680BC0">
        <w:rPr>
          <w:rFonts w:ascii="Times New Roman" w:hAnsi="Times New Roman" w:cs="Times New Roman"/>
          <w:sz w:val="28"/>
          <w:szCs w:val="28"/>
        </w:rPr>
        <w:lastRenderedPageBreak/>
        <w:t>муниципального округа Тверской области</w:t>
      </w:r>
      <w:r w:rsidR="00C87784">
        <w:rPr>
          <w:rFonts w:ascii="Times New Roman" w:hAnsi="Times New Roman" w:cs="Times New Roman"/>
          <w:sz w:val="28"/>
          <w:szCs w:val="28"/>
        </w:rPr>
        <w:t xml:space="preserve"> (</w:t>
      </w:r>
      <w:r w:rsidRPr="009B48D8">
        <w:rPr>
          <w:rFonts w:ascii="Times New Roman" w:hAnsi="Times New Roman" w:cs="Times New Roman"/>
          <w:sz w:val="28"/>
          <w:szCs w:val="28"/>
        </w:rPr>
        <w:t>далее - образовательные организа</w:t>
      </w:r>
      <w:r w:rsidR="00C87784">
        <w:rPr>
          <w:rFonts w:ascii="Times New Roman" w:hAnsi="Times New Roman" w:cs="Times New Roman"/>
          <w:sz w:val="28"/>
          <w:szCs w:val="28"/>
        </w:rPr>
        <w:t>ции);</w:t>
      </w:r>
      <w:r w:rsidRPr="009B48D8">
        <w:rPr>
          <w:rFonts w:ascii="Times New Roman" w:hAnsi="Times New Roman" w:cs="Times New Roman"/>
          <w:sz w:val="28"/>
          <w:szCs w:val="28"/>
        </w:rPr>
        <w:t xml:space="preserve"> педагогических работников; обучающихся и родителей </w:t>
      </w:r>
      <w:r w:rsidR="00C87784">
        <w:rPr>
          <w:rFonts w:ascii="Times New Roman" w:hAnsi="Times New Roman" w:cs="Times New Roman"/>
          <w:sz w:val="28"/>
          <w:szCs w:val="28"/>
        </w:rPr>
        <w:t>(законных представителей);</w:t>
      </w:r>
      <w:r w:rsidRPr="009B48D8">
        <w:rPr>
          <w:rFonts w:ascii="Times New Roman" w:hAnsi="Times New Roman" w:cs="Times New Roman"/>
          <w:sz w:val="28"/>
          <w:szCs w:val="28"/>
        </w:rPr>
        <w:t xml:space="preserve"> общественные организации (объединения), осуществляющие деятельность в сфере образования. </w:t>
      </w:r>
    </w:p>
    <w:p w:rsidR="00F36A23" w:rsidRPr="009B48D8" w:rsidRDefault="00F36A23" w:rsidP="009B48D8">
      <w:pPr>
        <w:spacing w:after="0" w:line="360" w:lineRule="auto"/>
        <w:ind w:left="360"/>
        <w:jc w:val="both"/>
        <w:rPr>
          <w:rFonts w:ascii="Times New Roman" w:hAnsi="Times New Roman" w:cs="Times New Roman"/>
          <w:sz w:val="28"/>
          <w:szCs w:val="28"/>
        </w:rPr>
      </w:pPr>
    </w:p>
    <w:p w:rsidR="00F36A23" w:rsidRPr="00AC1536" w:rsidRDefault="004A24DD" w:rsidP="009B48D8">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p>
    <w:p w:rsidR="007D3818" w:rsidRPr="009B48D8" w:rsidRDefault="00F36A23" w:rsidP="009B48D8">
      <w:pPr>
        <w:spacing w:after="0" w:line="360" w:lineRule="auto"/>
        <w:ind w:left="360"/>
        <w:jc w:val="center"/>
        <w:rPr>
          <w:rFonts w:ascii="Times New Roman" w:hAnsi="Times New Roman" w:cs="Times New Roman"/>
          <w:sz w:val="28"/>
          <w:szCs w:val="28"/>
        </w:rPr>
      </w:pPr>
      <w:r w:rsidRPr="009B48D8">
        <w:rPr>
          <w:rFonts w:ascii="Times New Roman" w:hAnsi="Times New Roman" w:cs="Times New Roman"/>
          <w:sz w:val="28"/>
          <w:szCs w:val="28"/>
        </w:rPr>
        <w:t>Цель, осно</w:t>
      </w:r>
      <w:r w:rsidR="00C87784">
        <w:rPr>
          <w:rFonts w:ascii="Times New Roman" w:hAnsi="Times New Roman" w:cs="Times New Roman"/>
          <w:sz w:val="28"/>
          <w:szCs w:val="28"/>
        </w:rPr>
        <w:t>вные задачи и принципы М</w:t>
      </w:r>
      <w:r w:rsidRPr="009B48D8">
        <w:rPr>
          <w:rFonts w:ascii="Times New Roman" w:hAnsi="Times New Roman" w:cs="Times New Roman"/>
          <w:sz w:val="28"/>
          <w:szCs w:val="28"/>
        </w:rPr>
        <w:t>СОКО</w:t>
      </w:r>
    </w:p>
    <w:p w:rsidR="003B02EE" w:rsidRPr="009B48D8" w:rsidRDefault="00C87784"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6. Целью М</w:t>
      </w:r>
      <w:r w:rsidR="00F36A23" w:rsidRPr="009B48D8">
        <w:rPr>
          <w:rFonts w:ascii="Times New Roman" w:hAnsi="Times New Roman" w:cs="Times New Roman"/>
          <w:sz w:val="28"/>
          <w:szCs w:val="28"/>
        </w:rPr>
        <w:t>СОКО является получение, распространение и использование достоверной информации о состоянии и результатах образовательной деятельности, тенденциях изменения качества общего образования, дополнительного образования дет</w:t>
      </w:r>
      <w:r>
        <w:rPr>
          <w:rFonts w:ascii="Times New Roman" w:hAnsi="Times New Roman" w:cs="Times New Roman"/>
          <w:sz w:val="28"/>
          <w:szCs w:val="28"/>
        </w:rPr>
        <w:t>ей</w:t>
      </w:r>
      <w:r w:rsidR="00F36A23" w:rsidRPr="009B48D8">
        <w:rPr>
          <w:rFonts w:ascii="Times New Roman" w:hAnsi="Times New Roman" w:cs="Times New Roman"/>
          <w:sz w:val="28"/>
          <w:szCs w:val="28"/>
        </w:rPr>
        <w:t xml:space="preserve">, а </w:t>
      </w:r>
      <w:r>
        <w:rPr>
          <w:rFonts w:ascii="Times New Roman" w:hAnsi="Times New Roman" w:cs="Times New Roman"/>
          <w:sz w:val="28"/>
          <w:szCs w:val="28"/>
        </w:rPr>
        <w:t>так же причинах, влияющих на их</w:t>
      </w:r>
      <w:r w:rsidR="00F36A23" w:rsidRPr="009B48D8">
        <w:rPr>
          <w:rFonts w:ascii="Times New Roman" w:hAnsi="Times New Roman" w:cs="Times New Roman"/>
          <w:sz w:val="28"/>
          <w:szCs w:val="28"/>
        </w:rPr>
        <w:t xml:space="preserve"> уровень, </w:t>
      </w:r>
      <w:r w:rsidR="003B02EE" w:rsidRPr="009B48D8">
        <w:rPr>
          <w:rFonts w:ascii="Times New Roman" w:hAnsi="Times New Roman" w:cs="Times New Roman"/>
          <w:sz w:val="28"/>
          <w:szCs w:val="28"/>
        </w:rPr>
        <w:t>для формирования информационной основы управления качеством образования, принятия эффективных управленческих решений по повышению качества образования.</w:t>
      </w:r>
    </w:p>
    <w:p w:rsidR="008A4954" w:rsidRPr="009B48D8" w:rsidRDefault="008A4954"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7. основными за</w:t>
      </w:r>
      <w:r w:rsidR="00C87784">
        <w:rPr>
          <w:rFonts w:ascii="Times New Roman" w:hAnsi="Times New Roman" w:cs="Times New Roman"/>
          <w:sz w:val="28"/>
          <w:szCs w:val="28"/>
        </w:rPr>
        <w:t>дачами М</w:t>
      </w:r>
      <w:r w:rsidRPr="009B48D8">
        <w:rPr>
          <w:rFonts w:ascii="Times New Roman" w:hAnsi="Times New Roman" w:cs="Times New Roman"/>
          <w:sz w:val="28"/>
          <w:szCs w:val="28"/>
        </w:rPr>
        <w:t>СОКО являются:</w:t>
      </w:r>
    </w:p>
    <w:p w:rsidR="008A4954" w:rsidRPr="009B48D8" w:rsidRDefault="008A4954"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1) оценка качества образования и образовательных достижений обучающихся на уровнях:</w:t>
      </w:r>
    </w:p>
    <w:p w:rsidR="00F36A23" w:rsidRPr="009B48D8" w:rsidRDefault="008A4954"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общего образования (дошкольное образование, начальное общее образование, основное общее образование, среднее общее образование);</w:t>
      </w:r>
    </w:p>
    <w:p w:rsidR="008A4954" w:rsidRPr="009B48D8" w:rsidRDefault="008A4954"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дополнительного образо</w:t>
      </w:r>
      <w:r w:rsidR="003F5497">
        <w:rPr>
          <w:rFonts w:ascii="Times New Roman" w:hAnsi="Times New Roman" w:cs="Times New Roman"/>
          <w:sz w:val="28"/>
          <w:szCs w:val="28"/>
        </w:rPr>
        <w:t>вания</w:t>
      </w:r>
      <w:r w:rsidRPr="009B48D8">
        <w:rPr>
          <w:rFonts w:ascii="Times New Roman" w:hAnsi="Times New Roman" w:cs="Times New Roman"/>
          <w:sz w:val="28"/>
          <w:szCs w:val="28"/>
        </w:rPr>
        <w:t>.</w:t>
      </w:r>
    </w:p>
    <w:p w:rsidR="008A4954" w:rsidRPr="009B48D8" w:rsidRDefault="008A4954"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2) оценка условий осуществления образовательной деятельности;</w:t>
      </w:r>
    </w:p>
    <w:p w:rsidR="008A4954" w:rsidRPr="009B48D8" w:rsidRDefault="004A24DD"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3)</w:t>
      </w:r>
      <w:r w:rsidR="008A4954" w:rsidRPr="009B48D8">
        <w:rPr>
          <w:rFonts w:ascii="Times New Roman" w:hAnsi="Times New Roman" w:cs="Times New Roman"/>
          <w:sz w:val="28"/>
          <w:szCs w:val="28"/>
        </w:rPr>
        <w:t>оценка результативности педагогической и управленческой деятельности в системе образования;</w:t>
      </w:r>
    </w:p>
    <w:p w:rsidR="008A4954" w:rsidRPr="009B48D8" w:rsidRDefault="008A4954"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4) формирование экспертного сообщества, участвующего в различных формах общественной и педагогической экспертизы и оценки качества образования;</w:t>
      </w:r>
    </w:p>
    <w:p w:rsidR="008A4954" w:rsidRPr="009B48D8" w:rsidRDefault="008A4954"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5) оценка эффективности управленческих решений;</w:t>
      </w:r>
    </w:p>
    <w:p w:rsidR="00ED0FC9" w:rsidRPr="009B48D8" w:rsidRDefault="008A4954"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6) разраб</w:t>
      </w:r>
      <w:r w:rsidR="00ED0FC9" w:rsidRPr="009B48D8">
        <w:rPr>
          <w:rFonts w:ascii="Times New Roman" w:hAnsi="Times New Roman" w:cs="Times New Roman"/>
          <w:sz w:val="28"/>
          <w:szCs w:val="28"/>
        </w:rPr>
        <w:t>отка рекомендаций, направленных на повышение качества образования на основе анализа полученных данных;</w:t>
      </w:r>
    </w:p>
    <w:p w:rsidR="00E822B3" w:rsidRPr="009B48D8" w:rsidRDefault="00ED0FC9"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 xml:space="preserve">7) организационно- методическое сопровождение проведения процедур оценки качества </w:t>
      </w:r>
      <w:r w:rsidR="00E822B3" w:rsidRPr="009B48D8">
        <w:rPr>
          <w:rFonts w:ascii="Times New Roman" w:hAnsi="Times New Roman" w:cs="Times New Roman"/>
          <w:sz w:val="28"/>
          <w:szCs w:val="28"/>
        </w:rPr>
        <w:t>образования и обеспечение их объективности.</w:t>
      </w:r>
    </w:p>
    <w:p w:rsidR="00E822B3" w:rsidRPr="009B48D8" w:rsidRDefault="00E822B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8. Принци</w:t>
      </w:r>
      <w:r w:rsidR="003F5497">
        <w:rPr>
          <w:rFonts w:ascii="Times New Roman" w:hAnsi="Times New Roman" w:cs="Times New Roman"/>
          <w:sz w:val="28"/>
          <w:szCs w:val="28"/>
        </w:rPr>
        <w:t>пы функционирования М</w:t>
      </w:r>
      <w:r w:rsidRPr="009B48D8">
        <w:rPr>
          <w:rFonts w:ascii="Times New Roman" w:hAnsi="Times New Roman" w:cs="Times New Roman"/>
          <w:sz w:val="28"/>
          <w:szCs w:val="28"/>
        </w:rPr>
        <w:t>СОКО:</w:t>
      </w:r>
    </w:p>
    <w:p w:rsidR="00E822B3" w:rsidRPr="009B48D8" w:rsidRDefault="00E822B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1) объективность, достоверность, полнота и системность информации о качестве образования;</w:t>
      </w:r>
    </w:p>
    <w:p w:rsidR="00E822B3" w:rsidRPr="009B48D8" w:rsidRDefault="00E822B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2) реалистичность требований, норм и показателей качества образования;</w:t>
      </w:r>
    </w:p>
    <w:p w:rsidR="00E822B3" w:rsidRPr="009B48D8" w:rsidRDefault="00E822B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3) открытость, прозрачность процедур оценки качества образования;</w:t>
      </w:r>
    </w:p>
    <w:p w:rsidR="00E822B3" w:rsidRPr="009B48D8" w:rsidRDefault="00E822B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4) минимизация системы показателей системы с учетом потребностей разных уровней управления системой образования;</w:t>
      </w:r>
    </w:p>
    <w:p w:rsidR="00A65E63" w:rsidRPr="009B48D8" w:rsidRDefault="00E822B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 xml:space="preserve">5) инструментальность и технологичность используемых показателей(с учетом существующих возможностей сбора данных, </w:t>
      </w:r>
      <w:r w:rsidR="003A5DF3" w:rsidRPr="009B48D8">
        <w:rPr>
          <w:rFonts w:ascii="Times New Roman" w:hAnsi="Times New Roman" w:cs="Times New Roman"/>
          <w:sz w:val="28"/>
          <w:szCs w:val="28"/>
        </w:rPr>
        <w:t>методик измерений, анализа и интерпретации данных, подготовленности потребителей к их восприятию);</w:t>
      </w:r>
    </w:p>
    <w:p w:rsidR="00A65E63" w:rsidRPr="009B48D8" w:rsidRDefault="00A65E6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lastRenderedPageBreak/>
        <w:t>6)сопоставимость системы показателей с</w:t>
      </w:r>
      <w:r w:rsidR="003F5497">
        <w:rPr>
          <w:rFonts w:ascii="Times New Roman" w:hAnsi="Times New Roman" w:cs="Times New Roman"/>
          <w:sz w:val="28"/>
          <w:szCs w:val="28"/>
        </w:rPr>
        <w:t xml:space="preserve"> региональными,</w:t>
      </w:r>
      <w:r w:rsidRPr="009B48D8">
        <w:rPr>
          <w:rFonts w:ascii="Times New Roman" w:hAnsi="Times New Roman" w:cs="Times New Roman"/>
          <w:sz w:val="28"/>
          <w:szCs w:val="28"/>
        </w:rPr>
        <w:t xml:space="preserve"> федеральными и международными аналогами;</w:t>
      </w:r>
    </w:p>
    <w:p w:rsidR="00A65E63" w:rsidRPr="009B48D8" w:rsidRDefault="00A65E6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7) допустимость информации о состоянии и качестве образования для различных групп потребителей;</w:t>
      </w:r>
    </w:p>
    <w:p w:rsidR="00A65E63" w:rsidRPr="009B48D8" w:rsidRDefault="00A65E6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8) соблюдение морально-этических норм при проведении процедур оценки качества образования;</w:t>
      </w:r>
    </w:p>
    <w:p w:rsidR="00A65E63" w:rsidRPr="009B48D8" w:rsidRDefault="00A65E63" w:rsidP="007A4359">
      <w:pPr>
        <w:spacing w:after="0" w:line="240" w:lineRule="auto"/>
        <w:ind w:left="357"/>
        <w:jc w:val="both"/>
        <w:rPr>
          <w:rFonts w:ascii="Times New Roman" w:hAnsi="Times New Roman" w:cs="Times New Roman"/>
          <w:sz w:val="28"/>
          <w:szCs w:val="28"/>
        </w:rPr>
      </w:pPr>
      <w:r w:rsidRPr="009B48D8">
        <w:rPr>
          <w:rFonts w:ascii="Times New Roman" w:hAnsi="Times New Roman" w:cs="Times New Roman"/>
          <w:sz w:val="28"/>
          <w:szCs w:val="28"/>
        </w:rPr>
        <w:t>9) единство создаваемого пространства оценки к</w:t>
      </w:r>
      <w:r w:rsidR="003F5497">
        <w:rPr>
          <w:rFonts w:ascii="Times New Roman" w:hAnsi="Times New Roman" w:cs="Times New Roman"/>
          <w:sz w:val="28"/>
          <w:szCs w:val="28"/>
        </w:rPr>
        <w:t>ачества образования и подходов в муниципальной системе</w:t>
      </w:r>
      <w:r w:rsidRPr="009B48D8">
        <w:rPr>
          <w:rFonts w:ascii="Times New Roman" w:hAnsi="Times New Roman" w:cs="Times New Roman"/>
          <w:sz w:val="28"/>
          <w:szCs w:val="28"/>
        </w:rPr>
        <w:t xml:space="preserve"> образования</w:t>
      </w:r>
      <w:r w:rsidR="003F5497">
        <w:rPr>
          <w:rFonts w:ascii="Times New Roman" w:hAnsi="Times New Roman" w:cs="Times New Roman"/>
          <w:sz w:val="28"/>
          <w:szCs w:val="28"/>
        </w:rPr>
        <w:t>,</w:t>
      </w:r>
      <w:r w:rsidRPr="009B48D8">
        <w:rPr>
          <w:rFonts w:ascii="Times New Roman" w:hAnsi="Times New Roman" w:cs="Times New Roman"/>
          <w:sz w:val="28"/>
          <w:szCs w:val="28"/>
        </w:rPr>
        <w:t xml:space="preserve"> в вопросах реализации основных направлений оценивания(содержания, технологий, используемого инструментария).</w:t>
      </w:r>
    </w:p>
    <w:p w:rsidR="00A65E63" w:rsidRPr="009B48D8" w:rsidRDefault="00A65E63" w:rsidP="007A4359">
      <w:pPr>
        <w:spacing w:after="0" w:line="240" w:lineRule="auto"/>
        <w:ind w:left="357"/>
        <w:jc w:val="both"/>
        <w:rPr>
          <w:rFonts w:ascii="Times New Roman" w:hAnsi="Times New Roman" w:cs="Times New Roman"/>
          <w:sz w:val="28"/>
          <w:szCs w:val="28"/>
        </w:rPr>
      </w:pPr>
    </w:p>
    <w:p w:rsidR="00A65E63" w:rsidRPr="00AC1536" w:rsidRDefault="004A24DD" w:rsidP="009B48D8">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p>
    <w:p w:rsidR="008A4954" w:rsidRPr="009B48D8" w:rsidRDefault="00A65E63" w:rsidP="009B48D8">
      <w:pPr>
        <w:spacing w:after="0" w:line="360" w:lineRule="auto"/>
        <w:ind w:left="360"/>
        <w:jc w:val="center"/>
        <w:rPr>
          <w:rFonts w:ascii="Times New Roman" w:hAnsi="Times New Roman" w:cs="Times New Roman"/>
          <w:sz w:val="28"/>
          <w:szCs w:val="28"/>
        </w:rPr>
      </w:pPr>
      <w:r w:rsidRPr="009B48D8">
        <w:rPr>
          <w:rFonts w:ascii="Times New Roman" w:hAnsi="Times New Roman" w:cs="Times New Roman"/>
          <w:sz w:val="28"/>
          <w:szCs w:val="28"/>
        </w:rPr>
        <w:t>Организационная</w:t>
      </w:r>
      <w:r w:rsidR="003F5497">
        <w:rPr>
          <w:rFonts w:ascii="Times New Roman" w:hAnsi="Times New Roman" w:cs="Times New Roman"/>
          <w:sz w:val="28"/>
          <w:szCs w:val="28"/>
        </w:rPr>
        <w:t xml:space="preserve"> структура и функции субъектов М</w:t>
      </w:r>
      <w:r w:rsidRPr="009B48D8">
        <w:rPr>
          <w:rFonts w:ascii="Times New Roman" w:hAnsi="Times New Roman" w:cs="Times New Roman"/>
          <w:sz w:val="28"/>
          <w:szCs w:val="28"/>
        </w:rPr>
        <w:t>СОКО</w:t>
      </w:r>
    </w:p>
    <w:p w:rsidR="00A65E63" w:rsidRPr="009B48D8" w:rsidRDefault="003F549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9. Организационная структура МСОКО включает два</w:t>
      </w:r>
      <w:r w:rsidR="00A65E63" w:rsidRPr="009B48D8">
        <w:rPr>
          <w:rFonts w:ascii="Times New Roman" w:hAnsi="Times New Roman" w:cs="Times New Roman"/>
          <w:sz w:val="28"/>
          <w:szCs w:val="28"/>
        </w:rPr>
        <w:t xml:space="preserve"> уровня:</w:t>
      </w:r>
    </w:p>
    <w:p w:rsidR="00A65E63" w:rsidRPr="009B48D8" w:rsidRDefault="003F549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A65E63" w:rsidRPr="009B48D8">
        <w:rPr>
          <w:rFonts w:ascii="Times New Roman" w:hAnsi="Times New Roman" w:cs="Times New Roman"/>
          <w:sz w:val="28"/>
          <w:szCs w:val="28"/>
        </w:rPr>
        <w:t>) муниципальный;</w:t>
      </w:r>
    </w:p>
    <w:p w:rsidR="00A65E63" w:rsidRPr="009B48D8" w:rsidRDefault="003F549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A65E63" w:rsidRPr="009B48D8">
        <w:rPr>
          <w:rFonts w:ascii="Times New Roman" w:hAnsi="Times New Roman" w:cs="Times New Roman"/>
          <w:sz w:val="28"/>
          <w:szCs w:val="28"/>
        </w:rPr>
        <w:t>) уровень образовательной организации.</w:t>
      </w:r>
    </w:p>
    <w:p w:rsidR="00A65E63" w:rsidRPr="009B48D8" w:rsidRDefault="00A65E63" w:rsidP="007A4359">
      <w:pPr>
        <w:spacing w:after="0" w:line="240" w:lineRule="auto"/>
        <w:ind w:left="360"/>
        <w:jc w:val="both"/>
        <w:rPr>
          <w:rFonts w:ascii="Times New Roman" w:hAnsi="Times New Roman" w:cs="Times New Roman"/>
          <w:sz w:val="28"/>
          <w:szCs w:val="28"/>
        </w:rPr>
      </w:pPr>
      <w:r w:rsidRPr="009B48D8">
        <w:rPr>
          <w:rFonts w:ascii="Times New Roman" w:hAnsi="Times New Roman" w:cs="Times New Roman"/>
          <w:sz w:val="28"/>
          <w:szCs w:val="28"/>
        </w:rPr>
        <w:t>10. Су</w:t>
      </w:r>
      <w:r w:rsidR="003F5497">
        <w:rPr>
          <w:rFonts w:ascii="Times New Roman" w:hAnsi="Times New Roman" w:cs="Times New Roman"/>
          <w:sz w:val="28"/>
          <w:szCs w:val="28"/>
        </w:rPr>
        <w:t>бъектами муниципального уровня М</w:t>
      </w:r>
      <w:r w:rsidRPr="009B48D8">
        <w:rPr>
          <w:rFonts w:ascii="Times New Roman" w:hAnsi="Times New Roman" w:cs="Times New Roman"/>
          <w:sz w:val="28"/>
          <w:szCs w:val="28"/>
        </w:rPr>
        <w:t>СОКО являются:</w:t>
      </w:r>
    </w:p>
    <w:p w:rsidR="00A65E63" w:rsidRDefault="00680BC0"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 управление</w:t>
      </w:r>
      <w:r w:rsidR="003F5497">
        <w:rPr>
          <w:rFonts w:ascii="Times New Roman" w:hAnsi="Times New Roman" w:cs="Times New Roman"/>
          <w:sz w:val="28"/>
          <w:szCs w:val="28"/>
        </w:rPr>
        <w:t xml:space="preserve"> образования</w:t>
      </w:r>
      <w:r w:rsidR="00A65E63" w:rsidRPr="009B48D8">
        <w:rPr>
          <w:rFonts w:ascii="Times New Roman" w:hAnsi="Times New Roman" w:cs="Times New Roman"/>
          <w:sz w:val="28"/>
          <w:szCs w:val="28"/>
        </w:rPr>
        <w:t>;</w:t>
      </w:r>
    </w:p>
    <w:p w:rsidR="003F5497" w:rsidRPr="009B48D8" w:rsidRDefault="00680BC0"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 методический кабинет управления</w:t>
      </w:r>
      <w:r w:rsidR="003F5497">
        <w:rPr>
          <w:rFonts w:ascii="Times New Roman" w:hAnsi="Times New Roman" w:cs="Times New Roman"/>
          <w:sz w:val="28"/>
          <w:szCs w:val="28"/>
        </w:rPr>
        <w:t xml:space="preserve"> образования;</w:t>
      </w:r>
    </w:p>
    <w:p w:rsidR="00A65E63" w:rsidRPr="009B48D8"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A65E63" w:rsidRPr="009B48D8">
        <w:rPr>
          <w:rFonts w:ascii="Times New Roman" w:hAnsi="Times New Roman" w:cs="Times New Roman"/>
          <w:sz w:val="28"/>
          <w:szCs w:val="28"/>
        </w:rPr>
        <w:t>) общественные организации</w:t>
      </w:r>
      <w:r w:rsidR="00566AF7" w:rsidRPr="009B48D8">
        <w:rPr>
          <w:rFonts w:ascii="Times New Roman" w:hAnsi="Times New Roman" w:cs="Times New Roman"/>
          <w:sz w:val="28"/>
          <w:szCs w:val="28"/>
        </w:rPr>
        <w:t>(объединения);</w:t>
      </w:r>
    </w:p>
    <w:p w:rsidR="00566AF7" w:rsidRPr="009B48D8"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w:t>
      </w:r>
      <w:r w:rsidR="00566AF7" w:rsidRPr="009B48D8">
        <w:rPr>
          <w:rFonts w:ascii="Times New Roman" w:hAnsi="Times New Roman" w:cs="Times New Roman"/>
          <w:sz w:val="28"/>
          <w:szCs w:val="28"/>
        </w:rPr>
        <w:t>) общественный совет по проведению независимой оценки качества условий осуществления образовательной деятельност</w:t>
      </w:r>
      <w:r w:rsidR="003F5497">
        <w:rPr>
          <w:rFonts w:ascii="Times New Roman" w:hAnsi="Times New Roman" w:cs="Times New Roman"/>
          <w:sz w:val="28"/>
          <w:szCs w:val="28"/>
        </w:rPr>
        <w:t xml:space="preserve">и организациями при </w:t>
      </w:r>
      <w:r w:rsidR="00680BC0">
        <w:rPr>
          <w:rFonts w:ascii="Times New Roman" w:hAnsi="Times New Roman" w:cs="Times New Roman"/>
          <w:sz w:val="28"/>
          <w:szCs w:val="28"/>
        </w:rPr>
        <w:t>Администрации Спировского муниципального округа</w:t>
      </w:r>
      <w:r w:rsidR="003F5497">
        <w:rPr>
          <w:rFonts w:ascii="Times New Roman" w:hAnsi="Times New Roman" w:cs="Times New Roman"/>
          <w:sz w:val="28"/>
          <w:szCs w:val="28"/>
        </w:rPr>
        <w:t xml:space="preserve"> Тверской области</w:t>
      </w:r>
      <w:r w:rsidR="00566AF7" w:rsidRPr="009B48D8">
        <w:rPr>
          <w:rFonts w:ascii="Times New Roman" w:hAnsi="Times New Roman" w:cs="Times New Roman"/>
          <w:sz w:val="28"/>
          <w:szCs w:val="28"/>
        </w:rPr>
        <w:t>;</w:t>
      </w:r>
    </w:p>
    <w:p w:rsidR="00734D75" w:rsidRPr="009B48D8" w:rsidRDefault="003F549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11</w:t>
      </w:r>
      <w:r w:rsidR="00734D75" w:rsidRPr="009B48D8">
        <w:rPr>
          <w:rFonts w:ascii="Times New Roman" w:hAnsi="Times New Roman" w:cs="Times New Roman"/>
          <w:sz w:val="28"/>
          <w:szCs w:val="28"/>
        </w:rPr>
        <w:t>. Уровень</w:t>
      </w:r>
      <w:r>
        <w:rPr>
          <w:rFonts w:ascii="Times New Roman" w:hAnsi="Times New Roman" w:cs="Times New Roman"/>
          <w:sz w:val="28"/>
          <w:szCs w:val="28"/>
        </w:rPr>
        <w:t xml:space="preserve"> образовательных организаций в М</w:t>
      </w:r>
      <w:r w:rsidR="00734D75" w:rsidRPr="009B48D8">
        <w:rPr>
          <w:rFonts w:ascii="Times New Roman" w:hAnsi="Times New Roman" w:cs="Times New Roman"/>
          <w:sz w:val="28"/>
          <w:szCs w:val="28"/>
        </w:rPr>
        <w:t>СОКО представлен образовательными организациями, расположенными на территории</w:t>
      </w:r>
      <w:r w:rsidR="00680BC0">
        <w:rPr>
          <w:rFonts w:ascii="Times New Roman" w:hAnsi="Times New Roman" w:cs="Times New Roman"/>
          <w:sz w:val="28"/>
          <w:szCs w:val="28"/>
        </w:rPr>
        <w:t xml:space="preserve"> Спировского муниципального округа</w:t>
      </w:r>
      <w:r w:rsidR="00734D75" w:rsidRPr="009B48D8">
        <w:rPr>
          <w:rFonts w:ascii="Times New Roman" w:hAnsi="Times New Roman" w:cs="Times New Roman"/>
          <w:sz w:val="28"/>
          <w:szCs w:val="28"/>
        </w:rPr>
        <w:t xml:space="preserve"> Тверской области.</w:t>
      </w:r>
    </w:p>
    <w:p w:rsidR="00734D75" w:rsidRPr="009B48D8" w:rsidRDefault="003A7C5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12</w:t>
      </w:r>
      <w:r w:rsidR="003F5497">
        <w:rPr>
          <w:rFonts w:ascii="Times New Roman" w:hAnsi="Times New Roman" w:cs="Times New Roman"/>
          <w:sz w:val="28"/>
          <w:szCs w:val="28"/>
        </w:rPr>
        <w:t>.Функц</w:t>
      </w:r>
      <w:r w:rsidR="00734D75" w:rsidRPr="009B48D8">
        <w:rPr>
          <w:rFonts w:ascii="Times New Roman" w:hAnsi="Times New Roman" w:cs="Times New Roman"/>
          <w:sz w:val="28"/>
          <w:szCs w:val="28"/>
        </w:rPr>
        <w:t xml:space="preserve">ии </w:t>
      </w:r>
      <w:r w:rsidR="003F5497">
        <w:rPr>
          <w:rFonts w:ascii="Times New Roman" w:hAnsi="Times New Roman" w:cs="Times New Roman"/>
          <w:sz w:val="28"/>
          <w:szCs w:val="28"/>
        </w:rPr>
        <w:t>субъектов М</w:t>
      </w:r>
      <w:r w:rsidR="00734D75" w:rsidRPr="009B48D8">
        <w:rPr>
          <w:rFonts w:ascii="Times New Roman" w:hAnsi="Times New Roman" w:cs="Times New Roman"/>
          <w:sz w:val="28"/>
          <w:szCs w:val="28"/>
        </w:rPr>
        <w:t>СОКО:</w:t>
      </w:r>
    </w:p>
    <w:p w:rsidR="00A829BD" w:rsidRDefault="00680BC0"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 Управление</w:t>
      </w:r>
      <w:r w:rsidR="003F5497">
        <w:rPr>
          <w:rFonts w:ascii="Times New Roman" w:hAnsi="Times New Roman" w:cs="Times New Roman"/>
          <w:sz w:val="28"/>
          <w:szCs w:val="28"/>
        </w:rPr>
        <w:t xml:space="preserve"> образования</w:t>
      </w:r>
      <w:r w:rsidR="00734D75" w:rsidRPr="009B48D8">
        <w:rPr>
          <w:rFonts w:ascii="Times New Roman" w:hAnsi="Times New Roman" w:cs="Times New Roman"/>
          <w:sz w:val="28"/>
          <w:szCs w:val="28"/>
        </w:rPr>
        <w:t>:</w:t>
      </w:r>
    </w:p>
    <w:p w:rsidR="00A829BD" w:rsidRDefault="003A7C5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обеспечивае</w:t>
      </w:r>
      <w:r w:rsidR="00A829BD">
        <w:rPr>
          <w:rFonts w:ascii="Times New Roman" w:hAnsi="Times New Roman" w:cs="Times New Roman"/>
          <w:sz w:val="28"/>
          <w:szCs w:val="28"/>
        </w:rPr>
        <w:t>т осуществление мониторинга системы образования на муниципальном уровне;</w:t>
      </w:r>
    </w:p>
    <w:p w:rsidR="00A829BD" w:rsidRDefault="003A7C5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обеспечивае</w:t>
      </w:r>
      <w:r w:rsidR="00A829BD">
        <w:rPr>
          <w:rFonts w:ascii="Times New Roman" w:hAnsi="Times New Roman" w:cs="Times New Roman"/>
          <w:sz w:val="28"/>
          <w:szCs w:val="28"/>
        </w:rPr>
        <w:t>т открытость и доступность информации о системе образования на муниципальном уровне;</w:t>
      </w:r>
    </w:p>
    <w:p w:rsidR="00A829BD"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создаё</w:t>
      </w:r>
      <w:r w:rsidR="00A829BD">
        <w:rPr>
          <w:rFonts w:ascii="Times New Roman" w:hAnsi="Times New Roman" w:cs="Times New Roman"/>
          <w:sz w:val="28"/>
          <w:szCs w:val="28"/>
        </w:rPr>
        <w:t>т условия для организации проведения независимой оценки качества образовательной деятельности  образовательны</w:t>
      </w:r>
      <w:r>
        <w:rPr>
          <w:rFonts w:ascii="Times New Roman" w:hAnsi="Times New Roman" w:cs="Times New Roman"/>
          <w:sz w:val="28"/>
          <w:szCs w:val="28"/>
        </w:rPr>
        <w:t>х организаций, в том числе может</w:t>
      </w:r>
      <w:r w:rsidR="00A829BD">
        <w:rPr>
          <w:rFonts w:ascii="Times New Roman" w:hAnsi="Times New Roman" w:cs="Times New Roman"/>
          <w:sz w:val="28"/>
          <w:szCs w:val="28"/>
        </w:rPr>
        <w:t xml:space="preserve"> формировать обобщенные советы по проведению независимой оценки качества образовательной деятельности организаций, расположен</w:t>
      </w:r>
      <w:r w:rsidR="00680BC0">
        <w:rPr>
          <w:rFonts w:ascii="Times New Roman" w:hAnsi="Times New Roman" w:cs="Times New Roman"/>
          <w:sz w:val="28"/>
          <w:szCs w:val="28"/>
        </w:rPr>
        <w:t>ных на территории муниципального образования</w:t>
      </w:r>
      <w:r w:rsidR="00A829BD">
        <w:rPr>
          <w:rFonts w:ascii="Times New Roman" w:hAnsi="Times New Roman" w:cs="Times New Roman"/>
          <w:sz w:val="28"/>
          <w:szCs w:val="28"/>
        </w:rPr>
        <w:t>, и утверждать положения о них;</w:t>
      </w:r>
    </w:p>
    <w:p w:rsidR="00A829BD"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осуществляе</w:t>
      </w:r>
      <w:r w:rsidR="00A829BD">
        <w:rPr>
          <w:rFonts w:ascii="Times New Roman" w:hAnsi="Times New Roman" w:cs="Times New Roman"/>
          <w:sz w:val="28"/>
          <w:szCs w:val="28"/>
        </w:rPr>
        <w:t>т нормативное правовое обеспечение муниципальных оценочных процедур;</w:t>
      </w:r>
    </w:p>
    <w:p w:rsidR="00A829BD"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осуществляет ведение муниципальной</w:t>
      </w:r>
      <w:r w:rsidR="00A829BD">
        <w:rPr>
          <w:rFonts w:ascii="Times New Roman" w:hAnsi="Times New Roman" w:cs="Times New Roman"/>
          <w:sz w:val="28"/>
          <w:szCs w:val="28"/>
        </w:rPr>
        <w:t xml:space="preserve"> баз</w:t>
      </w:r>
      <w:r>
        <w:rPr>
          <w:rFonts w:ascii="Times New Roman" w:hAnsi="Times New Roman" w:cs="Times New Roman"/>
          <w:sz w:val="28"/>
          <w:szCs w:val="28"/>
        </w:rPr>
        <w:t>ы</w:t>
      </w:r>
      <w:r w:rsidR="00A829BD">
        <w:rPr>
          <w:rFonts w:ascii="Times New Roman" w:hAnsi="Times New Roman" w:cs="Times New Roman"/>
          <w:sz w:val="28"/>
          <w:szCs w:val="28"/>
        </w:rPr>
        <w:t xml:space="preserve"> данных и предоставление сведений, содержащихся в них, в установленных случаях и порядке;</w:t>
      </w:r>
    </w:p>
    <w:p w:rsidR="00A829BD" w:rsidRDefault="00A829BD"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осуществляет сбор, хранение, обработку, анализ информации о состоянии и динамике качества образования в муниципалитете;</w:t>
      </w:r>
    </w:p>
    <w:p w:rsidR="00A829BD"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осуществляе</w:t>
      </w:r>
      <w:r w:rsidR="00A829BD">
        <w:rPr>
          <w:rFonts w:ascii="Times New Roman" w:hAnsi="Times New Roman" w:cs="Times New Roman"/>
          <w:sz w:val="28"/>
          <w:szCs w:val="28"/>
        </w:rPr>
        <w:t>т обеспечение проведения и объективности оценочных процедур всех уровней;</w:t>
      </w:r>
    </w:p>
    <w:p w:rsidR="001C4452"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осуществляе</w:t>
      </w:r>
      <w:r w:rsidR="001C4452">
        <w:rPr>
          <w:rFonts w:ascii="Times New Roman" w:hAnsi="Times New Roman" w:cs="Times New Roman"/>
          <w:sz w:val="28"/>
          <w:szCs w:val="28"/>
        </w:rPr>
        <w:t>т принятие на основе результатов оценочных процедур, методических реко</w:t>
      </w:r>
      <w:r>
        <w:rPr>
          <w:rFonts w:ascii="Times New Roman" w:hAnsi="Times New Roman" w:cs="Times New Roman"/>
          <w:sz w:val="28"/>
          <w:szCs w:val="28"/>
        </w:rPr>
        <w:t>мендаций структурных элементов М</w:t>
      </w:r>
      <w:r w:rsidR="001C4452">
        <w:rPr>
          <w:rFonts w:ascii="Times New Roman" w:hAnsi="Times New Roman" w:cs="Times New Roman"/>
          <w:sz w:val="28"/>
          <w:szCs w:val="28"/>
        </w:rPr>
        <w:t>СОКО управленческих решений;</w:t>
      </w:r>
    </w:p>
    <w:p w:rsidR="001C4452" w:rsidRDefault="00680BC0"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осуществляе</w:t>
      </w:r>
      <w:r w:rsidR="001C4452">
        <w:rPr>
          <w:rFonts w:ascii="Times New Roman" w:hAnsi="Times New Roman" w:cs="Times New Roman"/>
          <w:sz w:val="28"/>
          <w:szCs w:val="28"/>
        </w:rPr>
        <w:t>т обеспеч</w:t>
      </w:r>
      <w:r w:rsidR="00026442">
        <w:rPr>
          <w:rFonts w:ascii="Times New Roman" w:hAnsi="Times New Roman" w:cs="Times New Roman"/>
          <w:sz w:val="28"/>
          <w:szCs w:val="28"/>
        </w:rPr>
        <w:t>ение информационной открытости М</w:t>
      </w:r>
      <w:r w:rsidR="001C4452">
        <w:rPr>
          <w:rFonts w:ascii="Times New Roman" w:hAnsi="Times New Roman" w:cs="Times New Roman"/>
          <w:sz w:val="28"/>
          <w:szCs w:val="28"/>
        </w:rPr>
        <w:t>СОКО в соответствии с действующим законодательством ;</w:t>
      </w:r>
    </w:p>
    <w:p w:rsidR="001C4452"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осуществляе</w:t>
      </w:r>
      <w:r w:rsidR="001C4452">
        <w:rPr>
          <w:rFonts w:ascii="Times New Roman" w:hAnsi="Times New Roman" w:cs="Times New Roman"/>
          <w:sz w:val="28"/>
          <w:szCs w:val="28"/>
        </w:rPr>
        <w:t>т иные функции в рамках своей компетенции.</w:t>
      </w:r>
    </w:p>
    <w:p w:rsidR="001C4452" w:rsidRDefault="00680BC0"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 Методический кабинет управления</w:t>
      </w:r>
      <w:r w:rsidR="00026442">
        <w:rPr>
          <w:rFonts w:ascii="Times New Roman" w:hAnsi="Times New Roman" w:cs="Times New Roman"/>
          <w:sz w:val="28"/>
          <w:szCs w:val="28"/>
        </w:rPr>
        <w:t xml:space="preserve"> образования</w:t>
      </w:r>
      <w:r w:rsidR="00B207C9">
        <w:rPr>
          <w:rFonts w:ascii="Times New Roman" w:hAnsi="Times New Roman" w:cs="Times New Roman"/>
          <w:sz w:val="28"/>
          <w:szCs w:val="28"/>
        </w:rPr>
        <w:t>:</w:t>
      </w:r>
    </w:p>
    <w:p w:rsidR="001C4452"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w:t>
      </w:r>
      <w:r w:rsidR="00026442">
        <w:rPr>
          <w:rFonts w:ascii="Times New Roman" w:hAnsi="Times New Roman" w:cs="Times New Roman"/>
          <w:sz w:val="28"/>
          <w:szCs w:val="28"/>
        </w:rPr>
        <w:t>существляют информационно-</w:t>
      </w:r>
      <w:r w:rsidR="001C4452">
        <w:rPr>
          <w:rFonts w:ascii="Times New Roman" w:hAnsi="Times New Roman" w:cs="Times New Roman"/>
          <w:sz w:val="28"/>
          <w:szCs w:val="28"/>
        </w:rPr>
        <w:t>методическое и</w:t>
      </w:r>
      <w:r w:rsidR="00026442">
        <w:rPr>
          <w:rFonts w:ascii="Times New Roman" w:hAnsi="Times New Roman" w:cs="Times New Roman"/>
          <w:sz w:val="28"/>
          <w:szCs w:val="28"/>
        </w:rPr>
        <w:t xml:space="preserve"> технологическое сопровождение М</w:t>
      </w:r>
      <w:r w:rsidR="001C4452">
        <w:rPr>
          <w:rFonts w:ascii="Times New Roman" w:hAnsi="Times New Roman" w:cs="Times New Roman"/>
          <w:sz w:val="28"/>
          <w:szCs w:val="28"/>
        </w:rPr>
        <w:t>СОКО;</w:t>
      </w:r>
    </w:p>
    <w:p w:rsidR="00B207C9"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осуществляют иные функции в рамках своей компетенции.</w:t>
      </w:r>
    </w:p>
    <w:p w:rsidR="00A829BD"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B207C9">
        <w:rPr>
          <w:rFonts w:ascii="Times New Roman" w:hAnsi="Times New Roman" w:cs="Times New Roman"/>
          <w:sz w:val="28"/>
          <w:szCs w:val="28"/>
        </w:rPr>
        <w:t xml:space="preserve">) Образовательные организации: </w:t>
      </w:r>
    </w:p>
    <w:p w:rsidR="00CB064A"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Обеспечивают функционирование внутренней системы оценки качества образования в образовательной организации;</w:t>
      </w:r>
    </w:p>
    <w:p w:rsidR="00B207C9"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осуществляют сбор и своевременное внесение сведений в базы данных в соответствии с регламентом их введения;</w:t>
      </w:r>
    </w:p>
    <w:p w:rsidR="00B207C9"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осуществляют проведение оценочных процедур и обеспечение достоверности представляемой информации о них;</w:t>
      </w:r>
    </w:p>
    <w:p w:rsidR="00B207C9"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осуществляют проведение самообследования образовательной организации;</w:t>
      </w:r>
    </w:p>
    <w:p w:rsidR="00B207C9"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осуществляют обеспечение информационной открытости и доступности внутренней системы оценки качества в соответствии с действующим законодательством;</w:t>
      </w:r>
    </w:p>
    <w:p w:rsidR="00B207C9"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осуществляют иные функции в рамках своей компетенции.</w:t>
      </w:r>
    </w:p>
    <w:p w:rsidR="00B207C9" w:rsidRDefault="00026442"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w:t>
      </w:r>
      <w:r w:rsidR="000F2D2E">
        <w:rPr>
          <w:rFonts w:ascii="Times New Roman" w:hAnsi="Times New Roman" w:cs="Times New Roman"/>
          <w:sz w:val="28"/>
          <w:szCs w:val="28"/>
        </w:rPr>
        <w:t>)</w:t>
      </w:r>
      <w:r>
        <w:rPr>
          <w:rFonts w:ascii="Times New Roman" w:hAnsi="Times New Roman" w:cs="Times New Roman"/>
          <w:sz w:val="28"/>
          <w:szCs w:val="28"/>
        </w:rPr>
        <w:t>О</w:t>
      </w:r>
      <w:r w:rsidRPr="009B48D8">
        <w:rPr>
          <w:rFonts w:ascii="Times New Roman" w:hAnsi="Times New Roman" w:cs="Times New Roman"/>
          <w:sz w:val="28"/>
          <w:szCs w:val="28"/>
        </w:rPr>
        <w:t>бщественный совет по проведению независимой оценки качества условий осуществления образовательной деятельност</w:t>
      </w:r>
      <w:r>
        <w:rPr>
          <w:rFonts w:ascii="Times New Roman" w:hAnsi="Times New Roman" w:cs="Times New Roman"/>
          <w:sz w:val="28"/>
          <w:szCs w:val="28"/>
        </w:rPr>
        <w:t xml:space="preserve">и организациями при </w:t>
      </w:r>
      <w:r w:rsidR="00680BC0">
        <w:rPr>
          <w:rFonts w:ascii="Times New Roman" w:hAnsi="Times New Roman" w:cs="Times New Roman"/>
          <w:sz w:val="28"/>
          <w:szCs w:val="28"/>
        </w:rPr>
        <w:t>Администрации Спировского муниципального округа</w:t>
      </w:r>
      <w:r>
        <w:rPr>
          <w:rFonts w:ascii="Times New Roman" w:hAnsi="Times New Roman" w:cs="Times New Roman"/>
          <w:sz w:val="28"/>
          <w:szCs w:val="28"/>
        </w:rPr>
        <w:t xml:space="preserve"> Тверской области</w:t>
      </w:r>
      <w:r w:rsidR="00B207C9">
        <w:rPr>
          <w:rFonts w:ascii="Times New Roman" w:hAnsi="Times New Roman" w:cs="Times New Roman"/>
          <w:sz w:val="28"/>
          <w:szCs w:val="28"/>
        </w:rPr>
        <w:t>:</w:t>
      </w:r>
    </w:p>
    <w:p w:rsidR="00B207C9"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содейс</w:t>
      </w:r>
      <w:r w:rsidR="00026442">
        <w:rPr>
          <w:rFonts w:ascii="Times New Roman" w:hAnsi="Times New Roman" w:cs="Times New Roman"/>
          <w:sz w:val="28"/>
          <w:szCs w:val="28"/>
        </w:rPr>
        <w:t>твует определению основных</w:t>
      </w:r>
      <w:r>
        <w:rPr>
          <w:rFonts w:ascii="Times New Roman" w:hAnsi="Times New Roman" w:cs="Times New Roman"/>
          <w:sz w:val="28"/>
          <w:szCs w:val="28"/>
        </w:rPr>
        <w:t xml:space="preserve"> направлений развития системы оценки качества образования;</w:t>
      </w:r>
    </w:p>
    <w:p w:rsidR="00B207C9" w:rsidRDefault="00B207C9"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устанавливает при необходимости дополнительно к общим критериям оценки качества образовательной деятельности </w:t>
      </w:r>
      <w:r w:rsidR="000F05B7">
        <w:rPr>
          <w:rFonts w:ascii="Times New Roman" w:hAnsi="Times New Roman" w:cs="Times New Roman"/>
          <w:sz w:val="28"/>
          <w:szCs w:val="28"/>
        </w:rPr>
        <w:t>организаций, установленных частью 4 статьи 95.2 Федерального закона от 29.12.2012 № 273- ФЗ «Об образовании в Российской Федерации», критерии оценки качества образовательной деятельности организаций;</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организует проведение независимой оценки качества образовательной деятельности образовательных организаций;</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определяет перечень образовательных организ</w:t>
      </w:r>
      <w:r w:rsidR="00026442">
        <w:rPr>
          <w:rFonts w:ascii="Times New Roman" w:hAnsi="Times New Roman" w:cs="Times New Roman"/>
          <w:sz w:val="28"/>
          <w:szCs w:val="28"/>
        </w:rPr>
        <w:t>аций</w:t>
      </w:r>
      <w:r>
        <w:rPr>
          <w:rFonts w:ascii="Times New Roman" w:hAnsi="Times New Roman" w:cs="Times New Roman"/>
          <w:sz w:val="28"/>
          <w:szCs w:val="28"/>
        </w:rPr>
        <w:t>, в отношении которых проводится независимая оценка качества образовательной деятельности организаций;</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формирует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проводит независимую оценку качества образовательной деятельности организаций с учетом информации, предоставленной оператором;</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вносит предложения и рекомендации по направлениям мониторинговых исследований;</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организует взаимодействие с общественными организа</w:t>
      </w:r>
      <w:r w:rsidR="00026442">
        <w:rPr>
          <w:rFonts w:ascii="Times New Roman" w:hAnsi="Times New Roman" w:cs="Times New Roman"/>
          <w:sz w:val="28"/>
          <w:szCs w:val="28"/>
        </w:rPr>
        <w:t>циями (объединениями) в рамках М</w:t>
      </w:r>
      <w:r>
        <w:rPr>
          <w:rFonts w:ascii="Times New Roman" w:hAnsi="Times New Roman" w:cs="Times New Roman"/>
          <w:sz w:val="28"/>
          <w:szCs w:val="28"/>
        </w:rPr>
        <w:t xml:space="preserve">СОКО </w:t>
      </w:r>
      <w:r w:rsidR="00680BC0">
        <w:rPr>
          <w:rFonts w:ascii="Times New Roman" w:hAnsi="Times New Roman" w:cs="Times New Roman"/>
          <w:sz w:val="28"/>
          <w:szCs w:val="28"/>
        </w:rPr>
        <w:t>Спировского муниципального округа</w:t>
      </w:r>
      <w:r>
        <w:rPr>
          <w:rFonts w:ascii="Times New Roman" w:hAnsi="Times New Roman" w:cs="Times New Roman"/>
          <w:sz w:val="28"/>
          <w:szCs w:val="28"/>
        </w:rPr>
        <w:t>Тверской области;</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содействует реализации принципа общественного участия в управлении образованием </w:t>
      </w:r>
      <w:r w:rsidR="00680BC0">
        <w:rPr>
          <w:rFonts w:ascii="Times New Roman" w:hAnsi="Times New Roman" w:cs="Times New Roman"/>
          <w:sz w:val="28"/>
          <w:szCs w:val="28"/>
        </w:rPr>
        <w:t xml:space="preserve">Спировского муниципального округа </w:t>
      </w:r>
      <w:r>
        <w:rPr>
          <w:rFonts w:ascii="Times New Roman" w:hAnsi="Times New Roman" w:cs="Times New Roman"/>
          <w:sz w:val="28"/>
          <w:szCs w:val="28"/>
        </w:rPr>
        <w:t>Тверской области;</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принимает участие в обсуждении результатов оценки качества образования в </w:t>
      </w:r>
      <w:r w:rsidR="00680BC0">
        <w:rPr>
          <w:rFonts w:ascii="Times New Roman" w:hAnsi="Times New Roman" w:cs="Times New Roman"/>
          <w:sz w:val="28"/>
          <w:szCs w:val="28"/>
        </w:rPr>
        <w:t>Спировском муниципальном округе</w:t>
      </w:r>
      <w:r>
        <w:rPr>
          <w:rFonts w:ascii="Times New Roman" w:hAnsi="Times New Roman" w:cs="Times New Roman"/>
          <w:sz w:val="28"/>
          <w:szCs w:val="28"/>
        </w:rPr>
        <w:t>Тверской области;</w:t>
      </w:r>
    </w:p>
    <w:p w:rsidR="000F05B7" w:rsidRDefault="000F05B7"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осуществляет иные функции в рамках своей компетенции.</w:t>
      </w:r>
    </w:p>
    <w:p w:rsidR="000F05B7" w:rsidRDefault="000F2D2E"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5</w:t>
      </w:r>
      <w:r w:rsidR="000F05B7">
        <w:rPr>
          <w:rFonts w:ascii="Times New Roman" w:hAnsi="Times New Roman" w:cs="Times New Roman"/>
          <w:sz w:val="28"/>
          <w:szCs w:val="28"/>
        </w:rPr>
        <w:t>) Общественные организации (объединения):</w:t>
      </w:r>
    </w:p>
    <w:p w:rsidR="00642313" w:rsidRDefault="00642313"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содейс</w:t>
      </w:r>
      <w:r w:rsidR="000F2D2E">
        <w:rPr>
          <w:rFonts w:ascii="Times New Roman" w:hAnsi="Times New Roman" w:cs="Times New Roman"/>
          <w:sz w:val="28"/>
          <w:szCs w:val="28"/>
        </w:rPr>
        <w:t>твуют определению основных</w:t>
      </w:r>
      <w:r>
        <w:rPr>
          <w:rFonts w:ascii="Times New Roman" w:hAnsi="Times New Roman" w:cs="Times New Roman"/>
          <w:sz w:val="28"/>
          <w:szCs w:val="28"/>
        </w:rPr>
        <w:t xml:space="preserve"> направлений развития системы оценки качества образования;</w:t>
      </w:r>
    </w:p>
    <w:p w:rsidR="00642313" w:rsidRDefault="00642313"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содействуют реализации принципа общественного участия в управлении образованием в </w:t>
      </w:r>
      <w:r w:rsidR="00680BC0">
        <w:rPr>
          <w:rFonts w:ascii="Times New Roman" w:hAnsi="Times New Roman" w:cs="Times New Roman"/>
          <w:sz w:val="28"/>
          <w:szCs w:val="28"/>
        </w:rPr>
        <w:t xml:space="preserve">Спировском муниципальном округе </w:t>
      </w:r>
      <w:r>
        <w:rPr>
          <w:rFonts w:ascii="Times New Roman" w:hAnsi="Times New Roman" w:cs="Times New Roman"/>
          <w:sz w:val="28"/>
          <w:szCs w:val="28"/>
        </w:rPr>
        <w:t>Тверской области;</w:t>
      </w:r>
    </w:p>
    <w:p w:rsidR="00642313" w:rsidRDefault="00642313"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проводят в соответствии с нормативными правовы</w:t>
      </w:r>
      <w:r w:rsidR="000F2D2E">
        <w:rPr>
          <w:rFonts w:ascii="Times New Roman" w:hAnsi="Times New Roman" w:cs="Times New Roman"/>
          <w:sz w:val="28"/>
          <w:szCs w:val="28"/>
        </w:rPr>
        <w:t>ми актами Российской Федерации,</w:t>
      </w:r>
      <w:r>
        <w:rPr>
          <w:rFonts w:ascii="Times New Roman" w:hAnsi="Times New Roman" w:cs="Times New Roman"/>
          <w:sz w:val="28"/>
          <w:szCs w:val="28"/>
        </w:rPr>
        <w:t xml:space="preserve"> Тверской области</w:t>
      </w:r>
      <w:r w:rsidR="00680BC0">
        <w:rPr>
          <w:rFonts w:ascii="Times New Roman" w:hAnsi="Times New Roman" w:cs="Times New Roman"/>
          <w:sz w:val="28"/>
          <w:szCs w:val="28"/>
        </w:rPr>
        <w:t xml:space="preserve"> и Спировского муниципального округа Тверской области</w:t>
      </w:r>
      <w:r>
        <w:rPr>
          <w:rFonts w:ascii="Times New Roman" w:hAnsi="Times New Roman" w:cs="Times New Roman"/>
          <w:sz w:val="28"/>
          <w:szCs w:val="28"/>
        </w:rPr>
        <w:t xml:space="preserve"> независимую оценку качества образовательной деятельности организаций, осуществляющих образовательную деятельность;</w:t>
      </w:r>
    </w:p>
    <w:p w:rsidR="00642313" w:rsidRDefault="00642313"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принимают участие в формировании запросов основных пользователей информации о системе оценки качества образования;</w:t>
      </w:r>
    </w:p>
    <w:p w:rsidR="00642313" w:rsidRDefault="00642313" w:rsidP="007A435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принимают участие в обсуждении результатов оценки качества образования в</w:t>
      </w:r>
      <w:r w:rsidR="000F2D2E">
        <w:rPr>
          <w:rFonts w:ascii="Times New Roman" w:hAnsi="Times New Roman" w:cs="Times New Roman"/>
          <w:sz w:val="28"/>
          <w:szCs w:val="28"/>
        </w:rPr>
        <w:t xml:space="preserve"> С</w:t>
      </w:r>
      <w:r w:rsidR="00680BC0">
        <w:rPr>
          <w:rFonts w:ascii="Times New Roman" w:hAnsi="Times New Roman" w:cs="Times New Roman"/>
          <w:sz w:val="28"/>
          <w:szCs w:val="28"/>
        </w:rPr>
        <w:t>пировском муниципальном округе</w:t>
      </w:r>
      <w:r>
        <w:rPr>
          <w:rFonts w:ascii="Times New Roman" w:hAnsi="Times New Roman" w:cs="Times New Roman"/>
          <w:sz w:val="28"/>
          <w:szCs w:val="28"/>
        </w:rPr>
        <w:t xml:space="preserve"> Тверской области.</w:t>
      </w:r>
    </w:p>
    <w:p w:rsidR="00642313" w:rsidRDefault="00642313" w:rsidP="007A4359">
      <w:pPr>
        <w:spacing w:after="0" w:line="240" w:lineRule="auto"/>
        <w:ind w:left="360"/>
        <w:jc w:val="both"/>
        <w:rPr>
          <w:rFonts w:ascii="Times New Roman" w:hAnsi="Times New Roman" w:cs="Times New Roman"/>
          <w:sz w:val="28"/>
          <w:szCs w:val="28"/>
        </w:rPr>
      </w:pPr>
    </w:p>
    <w:p w:rsidR="00642313" w:rsidRPr="000F2D2E" w:rsidRDefault="004A24DD" w:rsidP="00642313">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p>
    <w:p w:rsidR="00642313" w:rsidRDefault="00642313" w:rsidP="00642313">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Классификация оценочных процедур</w:t>
      </w:r>
    </w:p>
    <w:p w:rsidR="00642313" w:rsidRDefault="000F2D2E"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13</w:t>
      </w:r>
      <w:r w:rsidR="00642313">
        <w:rPr>
          <w:rFonts w:ascii="Times New Roman" w:hAnsi="Times New Roman" w:cs="Times New Roman"/>
          <w:sz w:val="28"/>
          <w:szCs w:val="28"/>
        </w:rPr>
        <w:t>. Классификация оценочных процедур  основана на сформированной в Российской Федерации единой системе оценки качества образования (далее- ЕСОКО) и включает:</w:t>
      </w:r>
    </w:p>
    <w:p w:rsidR="00642313" w:rsidRDefault="00642313"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1) международные исследования оценки качества образования (</w:t>
      </w:r>
      <w:r>
        <w:rPr>
          <w:rFonts w:ascii="Times New Roman" w:hAnsi="Times New Roman" w:cs="Times New Roman"/>
          <w:sz w:val="28"/>
          <w:szCs w:val="28"/>
          <w:lang w:val="en-US"/>
        </w:rPr>
        <w:t>T</w:t>
      </w:r>
      <w:r w:rsidRPr="00642313">
        <w:rPr>
          <w:rFonts w:ascii="Times New Roman" w:hAnsi="Times New Roman" w:cs="Times New Roman"/>
          <w:sz w:val="28"/>
          <w:szCs w:val="28"/>
        </w:rPr>
        <w:t>1</w:t>
      </w:r>
      <w:r>
        <w:rPr>
          <w:rFonts w:ascii="Times New Roman" w:hAnsi="Times New Roman" w:cs="Times New Roman"/>
          <w:sz w:val="28"/>
          <w:szCs w:val="28"/>
          <w:lang w:val="en-US"/>
        </w:rPr>
        <w:t>NSS</w:t>
      </w:r>
      <w:r w:rsidR="003601B7">
        <w:rPr>
          <w:rFonts w:ascii="Times New Roman" w:hAnsi="Times New Roman" w:cs="Times New Roman"/>
          <w:sz w:val="28"/>
          <w:szCs w:val="28"/>
        </w:rPr>
        <w:t>,</w:t>
      </w:r>
      <w:r w:rsidR="00E72880">
        <w:rPr>
          <w:rFonts w:ascii="Times New Roman" w:hAnsi="Times New Roman" w:cs="Times New Roman"/>
          <w:sz w:val="28"/>
          <w:szCs w:val="28"/>
          <w:lang w:val="en-US"/>
        </w:rPr>
        <w:t>PISA</w:t>
      </w:r>
      <w:r w:rsidR="00E72880" w:rsidRPr="00E72880">
        <w:rPr>
          <w:rFonts w:ascii="Times New Roman" w:hAnsi="Times New Roman" w:cs="Times New Roman"/>
          <w:sz w:val="28"/>
          <w:szCs w:val="28"/>
        </w:rPr>
        <w:t xml:space="preserve">, </w:t>
      </w:r>
      <w:r w:rsidR="00E72880">
        <w:rPr>
          <w:rFonts w:ascii="Times New Roman" w:hAnsi="Times New Roman" w:cs="Times New Roman"/>
          <w:sz w:val="28"/>
          <w:szCs w:val="28"/>
          <w:lang w:val="en-US"/>
        </w:rPr>
        <w:t>PURLS</w:t>
      </w:r>
      <w:r w:rsidR="00E72880" w:rsidRPr="00E72880">
        <w:rPr>
          <w:rFonts w:ascii="Times New Roman" w:hAnsi="Times New Roman" w:cs="Times New Roman"/>
          <w:sz w:val="28"/>
          <w:szCs w:val="28"/>
        </w:rPr>
        <w:t xml:space="preserve">, </w:t>
      </w:r>
      <w:r w:rsidR="00E72880">
        <w:rPr>
          <w:rFonts w:ascii="Times New Roman" w:hAnsi="Times New Roman" w:cs="Times New Roman"/>
          <w:sz w:val="28"/>
          <w:szCs w:val="28"/>
        </w:rPr>
        <w:t>и другие);</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2) федеральные оценочные процедуры, проводимые в следующих формах:</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государственная итоговая аттестация по образовательным программам основного общего образования (далее  ГИА-9);</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государственная итоговая аттестация по образовательным программа</w:t>
      </w:r>
      <w:r w:rsidR="00680BC0">
        <w:rPr>
          <w:rFonts w:ascii="Times New Roman" w:hAnsi="Times New Roman" w:cs="Times New Roman"/>
          <w:sz w:val="28"/>
          <w:szCs w:val="28"/>
        </w:rPr>
        <w:t>м среднего общего образования (</w:t>
      </w:r>
      <w:r>
        <w:rPr>
          <w:rFonts w:ascii="Times New Roman" w:hAnsi="Times New Roman" w:cs="Times New Roman"/>
          <w:sz w:val="28"/>
          <w:szCs w:val="28"/>
        </w:rPr>
        <w:t>далее ГИА-11);</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всеро</w:t>
      </w:r>
      <w:r w:rsidR="00680BC0">
        <w:rPr>
          <w:rFonts w:ascii="Times New Roman" w:hAnsi="Times New Roman" w:cs="Times New Roman"/>
          <w:sz w:val="28"/>
          <w:szCs w:val="28"/>
        </w:rPr>
        <w:t>ссийская олимпиада школьников (</w:t>
      </w:r>
      <w:r>
        <w:rPr>
          <w:rFonts w:ascii="Times New Roman" w:hAnsi="Times New Roman" w:cs="Times New Roman"/>
          <w:sz w:val="28"/>
          <w:szCs w:val="28"/>
        </w:rPr>
        <w:t>далее- ВсОШ);</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национальные исследования качества образования (далее- НИКО);</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всероссийские проверочные работы (далее- ВПР).</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3) региональные процедуры оценки качества образования, проводимые в следующих формах:</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lastRenderedPageBreak/>
        <w:t>оценка муниципальных и школьных образовательных систем, и факторов, влияющих на качество образования</w:t>
      </w:r>
      <w:r w:rsidR="000F2D2E">
        <w:rPr>
          <w:rFonts w:ascii="Times New Roman" w:hAnsi="Times New Roman" w:cs="Times New Roman"/>
          <w:sz w:val="28"/>
          <w:szCs w:val="28"/>
        </w:rPr>
        <w:t xml:space="preserve"> на территории Тверской области;</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оценка эффективности развития муниципальных и школьных систем оценки качества образования;</w:t>
      </w:r>
    </w:p>
    <w:p w:rsidR="00E72880" w:rsidRDefault="00E72880"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оценка качества подготовки обучающихся по результатам региональных оценочных процедур на уровнях основного общего образования, среднего общего образования, и среднего профессионального образования (региональных исследований качества образования (далее- РиКО) и региональных проверочных работ (далее- РПР), всероссийских и муниципальных олимпиад и конкурсов;</w:t>
      </w:r>
    </w:p>
    <w:p w:rsidR="00416665" w:rsidRDefault="00416665"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оценка эффективности реализации мероприятий, направленных на поддержку школ, имеющих устойчиво низкие результаты обучении и функционирующих в сложных социальных условиях;</w:t>
      </w:r>
    </w:p>
    <w:p w:rsidR="00416665" w:rsidRDefault="00416665"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оценка обеспечения объективности процедур оценки качества образования и олимпиад школьников;</w:t>
      </w:r>
    </w:p>
    <w:p w:rsidR="00416665" w:rsidRDefault="00416665"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оценка профессиональных достижений педагогических работников, диагностика профессиональных компетенций педагогических работников и аттестации педагогических работников;</w:t>
      </w:r>
    </w:p>
    <w:p w:rsidR="00416665" w:rsidRDefault="00416665"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независимая оценка качества образования (далее – НОКО) в соответствии со статьей 95.2 Федерального закона от 29.12.2012 №273- ФЗ «Об образовании в Российской Федерации»;</w:t>
      </w:r>
    </w:p>
    <w:p w:rsidR="00416665" w:rsidRDefault="00416665"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независимая оценка качества подготовки обучающихся;</w:t>
      </w:r>
    </w:p>
    <w:p w:rsidR="00416665" w:rsidRPr="00CB5F2C" w:rsidRDefault="00416665" w:rsidP="007A4359">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 xml:space="preserve">независимая оценка качества условий осуществления образовательной деятельности организациями, осуществляющими образовательную </w:t>
      </w:r>
      <w:r w:rsidRPr="00CB5F2C">
        <w:rPr>
          <w:rFonts w:ascii="Times New Roman" w:hAnsi="Times New Roman" w:cs="Times New Roman"/>
          <w:sz w:val="28"/>
          <w:szCs w:val="28"/>
        </w:rPr>
        <w:t>деятельность на территории Тверской области.</w:t>
      </w:r>
    </w:p>
    <w:p w:rsidR="00416665" w:rsidRPr="00CB5F2C" w:rsidRDefault="00450217"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4</w:t>
      </w:r>
      <w:r w:rsidR="000F2D2E" w:rsidRPr="00CB5F2C">
        <w:rPr>
          <w:rFonts w:ascii="Times New Roman" w:hAnsi="Times New Roman" w:cs="Times New Roman"/>
          <w:sz w:val="28"/>
          <w:szCs w:val="28"/>
        </w:rPr>
        <w:t xml:space="preserve">) </w:t>
      </w:r>
      <w:r w:rsidR="00416665" w:rsidRPr="00CB5F2C">
        <w:rPr>
          <w:rFonts w:ascii="Times New Roman" w:hAnsi="Times New Roman" w:cs="Times New Roman"/>
          <w:sz w:val="28"/>
          <w:szCs w:val="28"/>
        </w:rPr>
        <w:t>социологические исследования и опросы международного, федерального, регионального уровней.</w:t>
      </w:r>
    </w:p>
    <w:p w:rsidR="00416665" w:rsidRPr="00450217" w:rsidRDefault="00416665" w:rsidP="007A4359">
      <w:pPr>
        <w:spacing w:after="0" w:line="240" w:lineRule="auto"/>
        <w:ind w:left="357"/>
        <w:jc w:val="both"/>
        <w:rPr>
          <w:rFonts w:ascii="Times New Roman" w:hAnsi="Times New Roman" w:cs="Times New Roman"/>
          <w:color w:val="FF0000"/>
          <w:sz w:val="28"/>
          <w:szCs w:val="28"/>
        </w:rPr>
      </w:pPr>
    </w:p>
    <w:p w:rsidR="00416665" w:rsidRPr="00AC1536" w:rsidRDefault="004A24DD" w:rsidP="00416665">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w:t>
      </w:r>
    </w:p>
    <w:p w:rsidR="00616EA8" w:rsidRDefault="00416665" w:rsidP="007A4359">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Технология проведения оценки качества образован</w:t>
      </w:r>
      <w:r w:rsidR="00511A3E">
        <w:rPr>
          <w:rFonts w:ascii="Times New Roman" w:hAnsi="Times New Roman" w:cs="Times New Roman"/>
          <w:sz w:val="28"/>
          <w:szCs w:val="28"/>
        </w:rPr>
        <w:t>ия и использование результатов М</w:t>
      </w:r>
      <w:r>
        <w:rPr>
          <w:rFonts w:ascii="Times New Roman" w:hAnsi="Times New Roman" w:cs="Times New Roman"/>
          <w:sz w:val="28"/>
          <w:szCs w:val="28"/>
        </w:rPr>
        <w:t>СОКО</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5.1. Средством получения информации о состоянии МСОКО является мониторинг.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5.2. Мониторинг проводится ежегодно по направлениям, соответствующим задачам МСОКО. </w:t>
      </w:r>
    </w:p>
    <w:p w:rsidR="00CB5F2C" w:rsidRPr="007A4359"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5.3.Оценка качества образования проводится с учетом реализации полного управленческого цикла на основе системы критериев, характеризующих качество подготовки обучающихся и результатов освоения образовательных программ, результатов профессиональной деятельности педагогических работников и руководителей ОУ, качество условий осуществления образовательной деятельности и качество организации образовательного процесса в </w:t>
      </w:r>
      <w:r w:rsidRPr="007A4359">
        <w:rPr>
          <w:rFonts w:ascii="Times New Roman" w:hAnsi="Times New Roman" w:cs="Times New Roman"/>
          <w:sz w:val="28"/>
          <w:szCs w:val="28"/>
        </w:rPr>
        <w:t xml:space="preserve">ОУ (Приложения 1-3 к Положению о МСОКО).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lastRenderedPageBreak/>
        <w:t xml:space="preserve">5.4.Оценка качества образования на каждом уровне включает инвариантную составляющую, закрепленную в требованиях законодательства, и вариативную составляющую, определяемую специальными потребностями субъектов МСОКО и особенностями оценочных процедур.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5.5. Муниципальные оценочные процедуры включают в себя два основных направления: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1)Механизмы управления качеством образовательных результатов.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2) Механизмы управления качеством образовательной деятельности. 5.5.1.Направление «Механизмы управления качеством образовательных результатов» состоит из четырех систем: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1. Система оценки качества подготовки обучающихся.</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 2.Система работы со школами с низкими результатами обучения и /или школами, функционирующими в неблагоприятных условиях.</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 3. Система выявления, поддержки и развития способностей и талантов у детей и молодежи.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4. Система работы по самоопределению и профессион</w:t>
      </w:r>
      <w:r>
        <w:rPr>
          <w:rFonts w:ascii="Times New Roman" w:hAnsi="Times New Roman" w:cs="Times New Roman"/>
          <w:sz w:val="28"/>
          <w:szCs w:val="28"/>
        </w:rPr>
        <w:t xml:space="preserve">альной ориентации обучающихся.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 5.5.2.Направление «Механизмы управления качеством образовательной деятельности» состоит из четырех систем: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1. Система мониторинга эффективности руководителей образовательных учреждений.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2. Система обеспечения профессионального развития педагогических работников.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3. Система организации воспитания обучающихся.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4. Система мониторинга качества дошкольного образования.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5.5.3.Каждая система в рамках двух основных направлений включает реализацию следующих этапов: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 постановка целей,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-определение показателей,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-определение способов сбора и обработки информации, -проведение мониторинга,</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 -проведение анализа полученных результатов и разработка адресных рекомендаций,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-разработка комплекса мер, мероприятий и управленческих решений,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 анализ эффективности принятых мер.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5.6. Эффективность принятых мер обсуждается на совещаниях с руководителями ОУ. </w:t>
      </w:r>
    </w:p>
    <w:p w:rsid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5.7.Периодичность проведения муниципальных процедур по оценке качества образования определяется ежегодным</w:t>
      </w:r>
      <w:r>
        <w:rPr>
          <w:rFonts w:ascii="Times New Roman" w:hAnsi="Times New Roman" w:cs="Times New Roman"/>
          <w:sz w:val="28"/>
          <w:szCs w:val="28"/>
        </w:rPr>
        <w:t xml:space="preserve"> планом-</w:t>
      </w:r>
      <w:r w:rsidRPr="00CB5F2C">
        <w:rPr>
          <w:rFonts w:ascii="Times New Roman" w:hAnsi="Times New Roman" w:cs="Times New Roman"/>
          <w:sz w:val="28"/>
          <w:szCs w:val="28"/>
        </w:rPr>
        <w:t xml:space="preserve">графиком проведения муниципальных оценочных процедур в системе образования Краснохолмского муниципального округа. </w:t>
      </w:r>
    </w:p>
    <w:p w:rsidR="00CB5F2C" w:rsidRPr="00CB5F2C" w:rsidRDefault="00CB5F2C" w:rsidP="007A4359">
      <w:pPr>
        <w:spacing w:after="0" w:line="240" w:lineRule="auto"/>
        <w:ind w:left="357"/>
        <w:jc w:val="both"/>
        <w:rPr>
          <w:rFonts w:ascii="Times New Roman" w:hAnsi="Times New Roman" w:cs="Times New Roman"/>
          <w:sz w:val="28"/>
          <w:szCs w:val="28"/>
        </w:rPr>
      </w:pPr>
      <w:r w:rsidRPr="00CB5F2C">
        <w:rPr>
          <w:rFonts w:ascii="Times New Roman" w:hAnsi="Times New Roman" w:cs="Times New Roman"/>
          <w:sz w:val="28"/>
          <w:szCs w:val="28"/>
        </w:rPr>
        <w:t xml:space="preserve">5.8. Результаты МСОКО являются открытыми и доступными для использования субъектами МСОКО, участниками образовательного </w:t>
      </w:r>
      <w:r w:rsidRPr="00CB5F2C">
        <w:rPr>
          <w:rFonts w:ascii="Times New Roman" w:hAnsi="Times New Roman" w:cs="Times New Roman"/>
          <w:sz w:val="28"/>
          <w:szCs w:val="28"/>
        </w:rPr>
        <w:lastRenderedPageBreak/>
        <w:t>процесса, представителями общественности, иными организациями, заинтересованными в повышении качества образования.</w:t>
      </w:r>
    </w:p>
    <w:p w:rsidR="00CB5F2C" w:rsidRDefault="00CB5F2C" w:rsidP="00CB5F2C">
      <w:pPr>
        <w:spacing w:after="0" w:line="360" w:lineRule="auto"/>
        <w:jc w:val="both"/>
        <w:rPr>
          <w:rFonts w:ascii="Times New Roman" w:hAnsi="Times New Roman" w:cs="Times New Roman"/>
          <w:sz w:val="28"/>
          <w:szCs w:val="28"/>
        </w:rPr>
      </w:pPr>
    </w:p>
    <w:p w:rsidR="0009450B" w:rsidRPr="00511A3E" w:rsidRDefault="004A24DD" w:rsidP="0009450B">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VI</w:t>
      </w:r>
    </w:p>
    <w:p w:rsidR="00416665" w:rsidRDefault="00511A3E" w:rsidP="0009450B">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Финансовое обеспечение М</w:t>
      </w:r>
      <w:r w:rsidR="0009450B">
        <w:rPr>
          <w:rFonts w:ascii="Times New Roman" w:hAnsi="Times New Roman" w:cs="Times New Roman"/>
          <w:sz w:val="28"/>
          <w:szCs w:val="28"/>
        </w:rPr>
        <w:t>СОКО</w:t>
      </w:r>
    </w:p>
    <w:p w:rsidR="0009450B" w:rsidRDefault="00511A3E"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17. Финансирование М</w:t>
      </w:r>
      <w:r w:rsidR="0009450B">
        <w:rPr>
          <w:rFonts w:ascii="Times New Roman" w:hAnsi="Times New Roman" w:cs="Times New Roman"/>
          <w:sz w:val="28"/>
          <w:szCs w:val="28"/>
        </w:rPr>
        <w:t xml:space="preserve">СОКО </w:t>
      </w:r>
      <w:r w:rsidR="00CB5F2C">
        <w:rPr>
          <w:rFonts w:ascii="Times New Roman" w:hAnsi="Times New Roman" w:cs="Times New Roman"/>
          <w:sz w:val="28"/>
          <w:szCs w:val="28"/>
        </w:rPr>
        <w:t>Спировского муниципального округа</w:t>
      </w:r>
      <w:r w:rsidR="0009450B">
        <w:rPr>
          <w:rFonts w:ascii="Times New Roman" w:hAnsi="Times New Roman" w:cs="Times New Roman"/>
          <w:sz w:val="28"/>
          <w:szCs w:val="28"/>
        </w:rPr>
        <w:t>Тверской области осуществляется в рамках финансирования текущей де</w:t>
      </w:r>
      <w:r w:rsidR="00CB5F2C">
        <w:rPr>
          <w:rFonts w:ascii="Times New Roman" w:hAnsi="Times New Roman" w:cs="Times New Roman"/>
          <w:sz w:val="28"/>
          <w:szCs w:val="28"/>
        </w:rPr>
        <w:t>ятельности управления</w:t>
      </w:r>
      <w:r>
        <w:rPr>
          <w:rFonts w:ascii="Times New Roman" w:hAnsi="Times New Roman" w:cs="Times New Roman"/>
          <w:sz w:val="28"/>
          <w:szCs w:val="28"/>
        </w:rPr>
        <w:t xml:space="preserve"> образования,</w:t>
      </w:r>
      <w:r w:rsidR="00F83948">
        <w:rPr>
          <w:rFonts w:ascii="Times New Roman" w:hAnsi="Times New Roman" w:cs="Times New Roman"/>
          <w:sz w:val="28"/>
          <w:szCs w:val="28"/>
        </w:rPr>
        <w:t xml:space="preserve"> муниципальных образовательных организаций, за</w:t>
      </w:r>
      <w:r>
        <w:rPr>
          <w:rFonts w:ascii="Times New Roman" w:hAnsi="Times New Roman" w:cs="Times New Roman"/>
          <w:sz w:val="28"/>
          <w:szCs w:val="28"/>
        </w:rPr>
        <w:t xml:space="preserve"> счет средств муниципального</w:t>
      </w:r>
      <w:r w:rsidR="008153A7">
        <w:rPr>
          <w:rFonts w:ascii="Times New Roman" w:hAnsi="Times New Roman" w:cs="Times New Roman"/>
          <w:sz w:val="28"/>
          <w:szCs w:val="28"/>
        </w:rPr>
        <w:t xml:space="preserve"> бюджета на реализацию муниципальной целевой</w:t>
      </w:r>
      <w:r w:rsidR="00F83948">
        <w:rPr>
          <w:rFonts w:ascii="Times New Roman" w:hAnsi="Times New Roman" w:cs="Times New Roman"/>
          <w:sz w:val="28"/>
          <w:szCs w:val="28"/>
        </w:rPr>
        <w:t xml:space="preserve"> программ</w:t>
      </w:r>
      <w:r w:rsidR="008153A7">
        <w:rPr>
          <w:rFonts w:ascii="Times New Roman" w:hAnsi="Times New Roman" w:cs="Times New Roman"/>
          <w:sz w:val="28"/>
          <w:szCs w:val="28"/>
        </w:rPr>
        <w:t>ы «Развити</w:t>
      </w:r>
      <w:r w:rsidR="00CB5F2C">
        <w:rPr>
          <w:rFonts w:ascii="Times New Roman" w:hAnsi="Times New Roman" w:cs="Times New Roman"/>
          <w:sz w:val="28"/>
          <w:szCs w:val="28"/>
        </w:rPr>
        <w:t>е образования Спировского муниципального округа Тверской области</w:t>
      </w:r>
      <w:r w:rsidR="008153A7">
        <w:rPr>
          <w:rFonts w:ascii="Times New Roman" w:hAnsi="Times New Roman" w:cs="Times New Roman"/>
          <w:sz w:val="28"/>
          <w:szCs w:val="28"/>
        </w:rPr>
        <w:t>»</w:t>
      </w:r>
      <w:r w:rsidR="00CB5F2C">
        <w:rPr>
          <w:rFonts w:ascii="Times New Roman" w:hAnsi="Times New Roman" w:cs="Times New Roman"/>
          <w:sz w:val="28"/>
          <w:szCs w:val="28"/>
        </w:rPr>
        <w:t xml:space="preserve"> на 2022-2027</w:t>
      </w:r>
      <w:r w:rsidR="008153A7">
        <w:rPr>
          <w:rFonts w:ascii="Times New Roman" w:hAnsi="Times New Roman" w:cs="Times New Roman"/>
          <w:sz w:val="28"/>
          <w:szCs w:val="28"/>
        </w:rPr>
        <w:t xml:space="preserve"> годы</w:t>
      </w:r>
      <w:r w:rsidR="00F83948">
        <w:rPr>
          <w:rFonts w:ascii="Times New Roman" w:hAnsi="Times New Roman" w:cs="Times New Roman"/>
          <w:sz w:val="28"/>
          <w:szCs w:val="28"/>
        </w:rPr>
        <w:t>.</w:t>
      </w:r>
    </w:p>
    <w:p w:rsidR="00F83948" w:rsidRDefault="00F83948" w:rsidP="0009450B">
      <w:pPr>
        <w:spacing w:after="0" w:line="360" w:lineRule="auto"/>
        <w:ind w:left="360"/>
        <w:jc w:val="both"/>
        <w:rPr>
          <w:rFonts w:ascii="Times New Roman" w:hAnsi="Times New Roman" w:cs="Times New Roman"/>
          <w:sz w:val="28"/>
          <w:szCs w:val="28"/>
        </w:rPr>
      </w:pPr>
    </w:p>
    <w:p w:rsidR="008153A7" w:rsidRDefault="008153A7" w:rsidP="0009450B">
      <w:pPr>
        <w:spacing w:after="0" w:line="360" w:lineRule="auto"/>
        <w:ind w:left="360"/>
        <w:jc w:val="both"/>
        <w:rPr>
          <w:rFonts w:ascii="Times New Roman" w:hAnsi="Times New Roman" w:cs="Times New Roman"/>
          <w:sz w:val="28"/>
          <w:szCs w:val="28"/>
        </w:rPr>
      </w:pPr>
    </w:p>
    <w:p w:rsidR="008153A7" w:rsidRDefault="008153A7" w:rsidP="0009450B">
      <w:pPr>
        <w:spacing w:after="0" w:line="360" w:lineRule="auto"/>
        <w:ind w:left="360"/>
        <w:jc w:val="both"/>
        <w:rPr>
          <w:rFonts w:ascii="Times New Roman" w:hAnsi="Times New Roman" w:cs="Times New Roman"/>
          <w:sz w:val="28"/>
          <w:szCs w:val="28"/>
        </w:rPr>
      </w:pPr>
    </w:p>
    <w:p w:rsidR="008153A7" w:rsidRDefault="008153A7" w:rsidP="0009450B">
      <w:pPr>
        <w:spacing w:after="0" w:line="360" w:lineRule="auto"/>
        <w:ind w:left="360"/>
        <w:jc w:val="both"/>
        <w:rPr>
          <w:rFonts w:ascii="Times New Roman" w:hAnsi="Times New Roman" w:cs="Times New Roman"/>
          <w:sz w:val="28"/>
          <w:szCs w:val="28"/>
        </w:rPr>
      </w:pPr>
    </w:p>
    <w:p w:rsidR="008153A7" w:rsidRDefault="008153A7" w:rsidP="0009450B">
      <w:pPr>
        <w:spacing w:after="0" w:line="360" w:lineRule="auto"/>
        <w:ind w:left="360"/>
        <w:jc w:val="both"/>
        <w:rPr>
          <w:rFonts w:ascii="Times New Roman" w:hAnsi="Times New Roman" w:cs="Times New Roman"/>
          <w:sz w:val="28"/>
          <w:szCs w:val="28"/>
        </w:rPr>
      </w:pPr>
    </w:p>
    <w:p w:rsidR="008153A7" w:rsidRDefault="008153A7" w:rsidP="0009450B">
      <w:pPr>
        <w:spacing w:after="0" w:line="360" w:lineRule="auto"/>
        <w:ind w:left="360"/>
        <w:jc w:val="both"/>
        <w:rPr>
          <w:rFonts w:ascii="Times New Roman" w:hAnsi="Times New Roman" w:cs="Times New Roman"/>
          <w:sz w:val="28"/>
          <w:szCs w:val="28"/>
        </w:rPr>
      </w:pPr>
    </w:p>
    <w:p w:rsidR="008153A7" w:rsidRDefault="008153A7" w:rsidP="00CB5F2C">
      <w:pPr>
        <w:spacing w:after="0" w:line="360" w:lineRule="auto"/>
        <w:jc w:val="both"/>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CA02D5" w:rsidRDefault="00CA02D5" w:rsidP="00C1555D">
      <w:pPr>
        <w:spacing w:after="0" w:line="360" w:lineRule="auto"/>
        <w:rPr>
          <w:rFonts w:ascii="Times New Roman" w:hAnsi="Times New Roman" w:cs="Times New Roman"/>
          <w:sz w:val="28"/>
          <w:szCs w:val="28"/>
        </w:rPr>
      </w:pPr>
    </w:p>
    <w:p w:rsidR="00C1555D" w:rsidRDefault="00C1555D" w:rsidP="00C1555D">
      <w:pPr>
        <w:spacing w:after="0" w:line="360" w:lineRule="auto"/>
        <w:rPr>
          <w:rFonts w:ascii="Times New Roman" w:hAnsi="Times New Roman" w:cs="Times New Roman"/>
          <w:sz w:val="28"/>
          <w:szCs w:val="28"/>
        </w:rPr>
      </w:pPr>
    </w:p>
    <w:p w:rsidR="00CA02D5" w:rsidRDefault="00CA02D5" w:rsidP="00F83948">
      <w:pPr>
        <w:spacing w:after="0" w:line="360" w:lineRule="auto"/>
        <w:ind w:left="360"/>
        <w:jc w:val="right"/>
        <w:rPr>
          <w:rFonts w:ascii="Times New Roman" w:hAnsi="Times New Roman" w:cs="Times New Roman"/>
          <w:sz w:val="28"/>
          <w:szCs w:val="28"/>
        </w:rPr>
      </w:pPr>
    </w:p>
    <w:p w:rsidR="00F83948" w:rsidRDefault="00F83948" w:rsidP="00C1555D">
      <w:pPr>
        <w:spacing w:after="0" w:line="240" w:lineRule="auto"/>
        <w:ind w:left="357"/>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F83948" w:rsidRDefault="008153A7" w:rsidP="00C1555D">
      <w:pPr>
        <w:spacing w:after="0" w:line="240" w:lineRule="auto"/>
        <w:ind w:left="357"/>
        <w:jc w:val="right"/>
        <w:rPr>
          <w:rFonts w:ascii="Times New Roman" w:hAnsi="Times New Roman" w:cs="Times New Roman"/>
          <w:sz w:val="28"/>
          <w:szCs w:val="28"/>
        </w:rPr>
      </w:pPr>
      <w:r>
        <w:rPr>
          <w:rFonts w:ascii="Times New Roman" w:hAnsi="Times New Roman" w:cs="Times New Roman"/>
          <w:sz w:val="28"/>
          <w:szCs w:val="28"/>
        </w:rPr>
        <w:t>к</w:t>
      </w:r>
      <w:r w:rsidR="00F83948">
        <w:rPr>
          <w:rFonts w:ascii="Times New Roman" w:hAnsi="Times New Roman" w:cs="Times New Roman"/>
          <w:sz w:val="28"/>
          <w:szCs w:val="28"/>
        </w:rPr>
        <w:t xml:space="preserve"> Положению </w:t>
      </w:r>
    </w:p>
    <w:p w:rsidR="00F83948" w:rsidRDefault="008153A7" w:rsidP="00C1555D">
      <w:pPr>
        <w:spacing w:after="0" w:line="240" w:lineRule="auto"/>
        <w:ind w:left="357"/>
        <w:jc w:val="right"/>
        <w:rPr>
          <w:rFonts w:ascii="Times New Roman" w:hAnsi="Times New Roman" w:cs="Times New Roman"/>
          <w:sz w:val="28"/>
          <w:szCs w:val="28"/>
        </w:rPr>
      </w:pPr>
      <w:r>
        <w:rPr>
          <w:rFonts w:ascii="Times New Roman" w:hAnsi="Times New Roman" w:cs="Times New Roman"/>
          <w:sz w:val="28"/>
          <w:szCs w:val="28"/>
        </w:rPr>
        <w:t>о муниципальной</w:t>
      </w:r>
      <w:r w:rsidR="00F83948">
        <w:rPr>
          <w:rFonts w:ascii="Times New Roman" w:hAnsi="Times New Roman" w:cs="Times New Roman"/>
          <w:sz w:val="28"/>
          <w:szCs w:val="28"/>
        </w:rPr>
        <w:t xml:space="preserve"> системе </w:t>
      </w:r>
    </w:p>
    <w:p w:rsidR="00F83948" w:rsidRDefault="00F83948" w:rsidP="00C1555D">
      <w:pPr>
        <w:spacing w:after="0" w:line="240" w:lineRule="auto"/>
        <w:ind w:left="357"/>
        <w:jc w:val="right"/>
        <w:rPr>
          <w:rFonts w:ascii="Times New Roman" w:hAnsi="Times New Roman" w:cs="Times New Roman"/>
          <w:sz w:val="28"/>
          <w:szCs w:val="28"/>
        </w:rPr>
      </w:pPr>
      <w:r>
        <w:rPr>
          <w:rFonts w:ascii="Times New Roman" w:hAnsi="Times New Roman" w:cs="Times New Roman"/>
          <w:sz w:val="28"/>
          <w:szCs w:val="28"/>
        </w:rPr>
        <w:t xml:space="preserve">оценки качества образования </w:t>
      </w:r>
    </w:p>
    <w:p w:rsidR="008153A7" w:rsidRDefault="008153A7" w:rsidP="00F83948">
      <w:pPr>
        <w:spacing w:after="0" w:line="360" w:lineRule="auto"/>
        <w:ind w:left="360"/>
        <w:jc w:val="center"/>
        <w:rPr>
          <w:rFonts w:ascii="Times New Roman" w:hAnsi="Times New Roman" w:cs="Times New Roman"/>
          <w:sz w:val="28"/>
          <w:szCs w:val="28"/>
        </w:rPr>
      </w:pPr>
    </w:p>
    <w:p w:rsidR="00E72880" w:rsidRPr="00C1555D" w:rsidRDefault="00F83948" w:rsidP="00F83948">
      <w:pPr>
        <w:spacing w:after="0" w:line="360" w:lineRule="auto"/>
        <w:ind w:left="360"/>
        <w:jc w:val="center"/>
        <w:rPr>
          <w:rFonts w:ascii="Times New Roman" w:hAnsi="Times New Roman" w:cs="Times New Roman"/>
          <w:b/>
          <w:sz w:val="28"/>
          <w:szCs w:val="28"/>
        </w:rPr>
      </w:pPr>
      <w:r w:rsidRPr="00C1555D">
        <w:rPr>
          <w:rFonts w:ascii="Times New Roman" w:hAnsi="Times New Roman" w:cs="Times New Roman"/>
          <w:b/>
          <w:sz w:val="28"/>
          <w:szCs w:val="28"/>
        </w:rPr>
        <w:t>Процедуры оценки качества образования</w:t>
      </w:r>
    </w:p>
    <w:p w:rsidR="00F83948" w:rsidRPr="00AC1536" w:rsidRDefault="004A24DD" w:rsidP="00F83948">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p>
    <w:p w:rsidR="00F83948" w:rsidRDefault="00F83948" w:rsidP="00F83948">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Международные сравнительные исследования в области качества образования </w:t>
      </w:r>
    </w:p>
    <w:p w:rsidR="00E64E32"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1. Целями международных сравнительных исследований в области качества образования являются:</w:t>
      </w:r>
    </w:p>
    <w:p w:rsidR="00E64E32"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1) сравнительная оценка качества подготовки обучающихся в странах с различными системами образования и выявление факторов, оказывающих влияние на подготовку школьников;</w:t>
      </w:r>
    </w:p>
    <w:p w:rsidR="00E64E32"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2) повышение качества образо</w:t>
      </w:r>
      <w:r w:rsidR="008153A7">
        <w:rPr>
          <w:rFonts w:ascii="Times New Roman" w:hAnsi="Times New Roman" w:cs="Times New Roman"/>
          <w:sz w:val="28"/>
          <w:szCs w:val="28"/>
        </w:rPr>
        <w:t xml:space="preserve">вательных результатов в регионе, муниципалитете </w:t>
      </w:r>
      <w:r>
        <w:rPr>
          <w:rFonts w:ascii="Times New Roman" w:hAnsi="Times New Roman" w:cs="Times New Roman"/>
          <w:sz w:val="28"/>
          <w:szCs w:val="28"/>
        </w:rPr>
        <w:t>на основе анализа международных сопоставительных исследований в сфере образования.</w:t>
      </w:r>
    </w:p>
    <w:p w:rsidR="00E64E32"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Показатели:</w:t>
      </w:r>
    </w:p>
    <w:p w:rsidR="00E64E32"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1) средневзвешенное место/балл российской Федерации;</w:t>
      </w:r>
    </w:p>
    <w:p w:rsidR="00E64E32"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2) доля участников, достигших порогового, ниже/выше порогового уровня подготовки, в т.ч</w:t>
      </w:r>
      <w:r w:rsidR="008153A7">
        <w:rPr>
          <w:rFonts w:ascii="Times New Roman" w:hAnsi="Times New Roman" w:cs="Times New Roman"/>
          <w:sz w:val="28"/>
          <w:szCs w:val="28"/>
        </w:rPr>
        <w:t>.</w:t>
      </w:r>
      <w:r>
        <w:rPr>
          <w:rFonts w:ascii="Times New Roman" w:hAnsi="Times New Roman" w:cs="Times New Roman"/>
          <w:sz w:val="28"/>
          <w:szCs w:val="28"/>
        </w:rPr>
        <w:t xml:space="preserve"> по видам деятельности; контекстные показатели.</w:t>
      </w:r>
    </w:p>
    <w:p w:rsidR="00E64E32"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Методы сбора информации:</w:t>
      </w:r>
    </w:p>
    <w:p w:rsidR="00E64E32"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1) тестирование обучающихся;</w:t>
      </w:r>
    </w:p>
    <w:p w:rsidR="00E64E32" w:rsidRDefault="008153A7"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 xml:space="preserve">2) </w:t>
      </w:r>
      <w:r w:rsidR="00E64E32">
        <w:rPr>
          <w:rFonts w:ascii="Times New Roman" w:hAnsi="Times New Roman" w:cs="Times New Roman"/>
          <w:sz w:val="28"/>
          <w:szCs w:val="28"/>
        </w:rPr>
        <w:t>анкетирование обучающихся, педагогов, администрации общеобразовательных организаций (далее- ОО).</w:t>
      </w:r>
    </w:p>
    <w:p w:rsidR="00E64E32" w:rsidRPr="009E785D" w:rsidRDefault="00E64E32" w:rsidP="00C1555D">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Периодичность проведени</w:t>
      </w:r>
      <w:r w:rsidR="009E785D">
        <w:rPr>
          <w:rFonts w:ascii="Times New Roman" w:hAnsi="Times New Roman" w:cs="Times New Roman"/>
          <w:sz w:val="28"/>
          <w:szCs w:val="28"/>
        </w:rPr>
        <w:t>я – по мере включения в выборку.</w:t>
      </w:r>
    </w:p>
    <w:p w:rsidR="00CA02D5" w:rsidRDefault="00CA02D5" w:rsidP="00C1555D">
      <w:pPr>
        <w:spacing w:after="0" w:line="360" w:lineRule="auto"/>
        <w:rPr>
          <w:rFonts w:ascii="Times New Roman" w:hAnsi="Times New Roman" w:cs="Times New Roman"/>
          <w:sz w:val="28"/>
          <w:szCs w:val="28"/>
        </w:rPr>
      </w:pPr>
    </w:p>
    <w:p w:rsidR="000F05B7" w:rsidRPr="00AC1536" w:rsidRDefault="004A24DD" w:rsidP="00E64E32">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p>
    <w:p w:rsidR="00E64E32" w:rsidRDefault="00E64E32" w:rsidP="00E64E32">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Федеральные оценочные процедуры</w:t>
      </w:r>
    </w:p>
    <w:p w:rsidR="00267FFA" w:rsidRDefault="00267FFA"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 Государственная итоговая аттестация выпускников (ГИА, ГИА-11, ГИА-9, ГВЭ):</w:t>
      </w:r>
    </w:p>
    <w:p w:rsidR="00267FFA" w:rsidRDefault="00267FFA"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 целями ГИА выпускников являются:</w:t>
      </w:r>
    </w:p>
    <w:p w:rsidR="00267FFA" w:rsidRDefault="00267FFA"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определение соответствия результатов освоения обучающимися образовательных программ основного общего и среднего общего образования соответствующим требованиям федерального государственного образовательного стандарта</w:t>
      </w:r>
      <w:r w:rsidR="00CA02D5">
        <w:rPr>
          <w:rFonts w:ascii="Times New Roman" w:hAnsi="Times New Roman" w:cs="Times New Roman"/>
          <w:sz w:val="28"/>
          <w:szCs w:val="28"/>
        </w:rPr>
        <w:t xml:space="preserve"> основного общего образования (</w:t>
      </w:r>
      <w:r>
        <w:rPr>
          <w:rFonts w:ascii="Times New Roman" w:hAnsi="Times New Roman" w:cs="Times New Roman"/>
          <w:sz w:val="28"/>
          <w:szCs w:val="28"/>
        </w:rPr>
        <w:t>далее- ФГОС ООО) и федерального государственного образовательного стандарта среднего общего образования (далее- ФГОС СОО);</w:t>
      </w:r>
    </w:p>
    <w:p w:rsidR="00267FFA" w:rsidRDefault="00267FFA"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повышение качества образовательных результатов на основе ранее проведенного анализа ГИА;</w:t>
      </w:r>
    </w:p>
    <w:p w:rsidR="00267FFA" w:rsidRDefault="00267FFA"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 Показатели ГИА:</w:t>
      </w:r>
    </w:p>
    <w:p w:rsidR="00267FFA" w:rsidRDefault="00267FFA"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для выпускников 9,11 классов ОО, охваченных процедурой ГИА-11/ГИА-9/ГВЭ;</w:t>
      </w:r>
    </w:p>
    <w:p w:rsidR="00267FFA" w:rsidRDefault="00267FFA"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участников единого государственного</w:t>
      </w:r>
      <w:r w:rsidR="008153A7">
        <w:rPr>
          <w:rFonts w:ascii="Times New Roman" w:hAnsi="Times New Roman" w:cs="Times New Roman"/>
          <w:sz w:val="28"/>
          <w:szCs w:val="28"/>
        </w:rPr>
        <w:t xml:space="preserve"> экзамена</w:t>
      </w:r>
      <w:r>
        <w:rPr>
          <w:rFonts w:ascii="Times New Roman" w:hAnsi="Times New Roman" w:cs="Times New Roman"/>
          <w:sz w:val="28"/>
          <w:szCs w:val="28"/>
        </w:rPr>
        <w:t xml:space="preserve"> (далее- ЕГЭ), сдавших предметы по выбору (активность участия);</w:t>
      </w:r>
    </w:p>
    <w:p w:rsidR="00267FFA" w:rsidRDefault="00267FFA"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доля обучающихся, не преодолевших минимальную границу </w:t>
      </w:r>
      <w:r w:rsidR="001E26DC">
        <w:rPr>
          <w:rFonts w:ascii="Times New Roman" w:hAnsi="Times New Roman" w:cs="Times New Roman"/>
          <w:sz w:val="28"/>
          <w:szCs w:val="28"/>
        </w:rPr>
        <w:t>в разрезе предметов, п</w:t>
      </w:r>
      <w:r w:rsidR="008153A7">
        <w:rPr>
          <w:rFonts w:ascii="Times New Roman" w:hAnsi="Times New Roman" w:cs="Times New Roman"/>
          <w:sz w:val="28"/>
          <w:szCs w:val="28"/>
        </w:rPr>
        <w:t>о ОО</w:t>
      </w:r>
      <w:r w:rsidR="001E26DC">
        <w:rPr>
          <w:rFonts w:ascii="Times New Roman" w:hAnsi="Times New Roman" w:cs="Times New Roman"/>
          <w:sz w:val="28"/>
          <w:szCs w:val="28"/>
        </w:rPr>
        <w:t>;</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получивших отметки «3», «4», «5» в разрез</w:t>
      </w:r>
      <w:r w:rsidR="008153A7">
        <w:rPr>
          <w:rFonts w:ascii="Times New Roman" w:hAnsi="Times New Roman" w:cs="Times New Roman"/>
          <w:sz w:val="28"/>
          <w:szCs w:val="28"/>
        </w:rPr>
        <w:t>е предметов, по ОО</w:t>
      </w:r>
      <w:r>
        <w:rPr>
          <w:rFonts w:ascii="Times New Roman" w:hAnsi="Times New Roman" w:cs="Times New Roman"/>
          <w:sz w:val="28"/>
          <w:szCs w:val="28"/>
        </w:rPr>
        <w:t xml:space="preserve"> (ГИА-9);</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участников ЕГЭ, сдавших экзамены по образовательным предметам, предметам по выбору от общего</w:t>
      </w:r>
      <w:r w:rsidR="008153A7">
        <w:rPr>
          <w:rFonts w:ascii="Times New Roman" w:hAnsi="Times New Roman" w:cs="Times New Roman"/>
          <w:sz w:val="28"/>
          <w:szCs w:val="28"/>
        </w:rPr>
        <w:t xml:space="preserve"> числа участников ЕГЭ (по ОО</w:t>
      </w:r>
      <w:r>
        <w:rPr>
          <w:rFonts w:ascii="Times New Roman" w:hAnsi="Times New Roman" w:cs="Times New Roman"/>
          <w:sz w:val="28"/>
          <w:szCs w:val="28"/>
        </w:rPr>
        <w:t>);</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количество 100- больных результатов по предметам;</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получивших от 61 до 80, от 81 до 100 балло</w:t>
      </w:r>
      <w:r w:rsidR="008153A7">
        <w:rPr>
          <w:rFonts w:ascii="Times New Roman" w:hAnsi="Times New Roman" w:cs="Times New Roman"/>
          <w:sz w:val="28"/>
          <w:szCs w:val="28"/>
        </w:rPr>
        <w:t>в в разрезе предметов по ОО</w:t>
      </w:r>
      <w:r>
        <w:rPr>
          <w:rFonts w:ascii="Times New Roman" w:hAnsi="Times New Roman" w:cs="Times New Roman"/>
          <w:sz w:val="28"/>
          <w:szCs w:val="28"/>
        </w:rPr>
        <w:t>;</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выпускников текущего года ОО, получивших суммарно по 3 предметам ЕГЭ: не менее 160 баллов, от 161 до 220 баллов, от 221 до 250 баллов, более 250 баллов;</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перечень ОО, продемонстрировавших наиболее высокие результаты ОГЭ/ЕГЭ по предмету;</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перечень ОО, продемонстрировавших наиболее низкие результаты ОГЭ/ЕГЭ по предмету;</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с ОВЗ, преодолевших/не преодолевших минимальную границу в разрезе предметов;</w:t>
      </w:r>
    </w:p>
    <w:p w:rsidR="001E26DC"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выпускников 9,11 классов, не получивших аттестат;контекстные показатели.</w:t>
      </w:r>
    </w:p>
    <w:p w:rsidR="008A54EE" w:rsidRDefault="001E26D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 Методы сбора информ</w:t>
      </w:r>
      <w:r w:rsidR="008A54EE">
        <w:rPr>
          <w:rFonts w:ascii="Times New Roman" w:hAnsi="Times New Roman" w:cs="Times New Roman"/>
          <w:sz w:val="28"/>
          <w:szCs w:val="28"/>
        </w:rPr>
        <w:t>ации- ведение баз данных индивидуальных результатов участников ГИА- 9, ГИА- 11.</w:t>
      </w:r>
    </w:p>
    <w:p w:rsidR="008A54EE"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 Периодичность проведения ГИА- 1 раз в год.</w:t>
      </w:r>
    </w:p>
    <w:p w:rsidR="001E26DC"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 Всероссийская олимпиада школьников (далее - ВсОШ):</w:t>
      </w:r>
    </w:p>
    <w:p w:rsidR="008A54EE"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 Целями ВсОШ являются:</w:t>
      </w:r>
    </w:p>
    <w:p w:rsidR="009E785D"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выявление и развитие у обучающихся творческих способностей и интереса к научно- исследовательской деятельн</w:t>
      </w:r>
      <w:r w:rsidR="009E785D">
        <w:rPr>
          <w:rFonts w:ascii="Times New Roman" w:hAnsi="Times New Roman" w:cs="Times New Roman"/>
          <w:sz w:val="28"/>
          <w:szCs w:val="28"/>
        </w:rPr>
        <w:t xml:space="preserve">ости; </w:t>
      </w:r>
    </w:p>
    <w:p w:rsidR="008A54EE" w:rsidRDefault="009E785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пропаганда научных знаний;</w:t>
      </w:r>
      <w:r w:rsidR="008A54EE">
        <w:rPr>
          <w:rFonts w:ascii="Times New Roman" w:hAnsi="Times New Roman" w:cs="Times New Roman"/>
          <w:sz w:val="28"/>
          <w:szCs w:val="28"/>
        </w:rPr>
        <w:t xml:space="preserve"> привлечение ученых и практиков соответствующих областей к работе с одаренными детьми;</w:t>
      </w:r>
    </w:p>
    <w:p w:rsidR="008A54EE"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отбор наиболее талантливых обучающихся для участия в составе сборных команд Российской Федерации на международных олимпиадах по общеобразовательным предметам.</w:t>
      </w:r>
    </w:p>
    <w:p w:rsidR="008A54EE" w:rsidRDefault="009E785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8A54EE">
        <w:rPr>
          <w:rFonts w:ascii="Times New Roman" w:hAnsi="Times New Roman" w:cs="Times New Roman"/>
          <w:sz w:val="28"/>
          <w:szCs w:val="28"/>
        </w:rPr>
        <w:t>) Показатели ВсОШ:</w:t>
      </w:r>
    </w:p>
    <w:p w:rsidR="008A54EE"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w:t>
      </w:r>
      <w:r w:rsidR="009E785D">
        <w:rPr>
          <w:rFonts w:ascii="Times New Roman" w:hAnsi="Times New Roman" w:cs="Times New Roman"/>
          <w:sz w:val="28"/>
          <w:szCs w:val="28"/>
        </w:rPr>
        <w:t>, принявших участие во ВсОШ (</w:t>
      </w:r>
      <w:r>
        <w:rPr>
          <w:rFonts w:ascii="Times New Roman" w:hAnsi="Times New Roman" w:cs="Times New Roman"/>
          <w:sz w:val="28"/>
          <w:szCs w:val="28"/>
        </w:rPr>
        <w:t>в раз</w:t>
      </w:r>
      <w:r w:rsidR="009E785D">
        <w:rPr>
          <w:rFonts w:ascii="Times New Roman" w:hAnsi="Times New Roman" w:cs="Times New Roman"/>
          <w:sz w:val="28"/>
          <w:szCs w:val="28"/>
        </w:rPr>
        <w:t>резе этапов проведения</w:t>
      </w:r>
      <w:r>
        <w:rPr>
          <w:rFonts w:ascii="Times New Roman" w:hAnsi="Times New Roman" w:cs="Times New Roman"/>
          <w:sz w:val="28"/>
          <w:szCs w:val="28"/>
        </w:rPr>
        <w:t>);</w:t>
      </w:r>
    </w:p>
    <w:p w:rsidR="008A54EE"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являющихся призерами и победителями олимпиад и конкурсов сторонних организаций, от общего числа участников (по уровням и направлениям);</w:t>
      </w:r>
    </w:p>
    <w:p w:rsidR="008A54EE"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доля обучающихся, подтвердивших результаты ол</w:t>
      </w:r>
      <w:r w:rsidR="009E785D">
        <w:rPr>
          <w:rFonts w:ascii="Times New Roman" w:hAnsi="Times New Roman" w:cs="Times New Roman"/>
          <w:sz w:val="28"/>
          <w:szCs w:val="28"/>
        </w:rPr>
        <w:t>импиады</w:t>
      </w:r>
      <w:r>
        <w:rPr>
          <w:rFonts w:ascii="Times New Roman" w:hAnsi="Times New Roman" w:cs="Times New Roman"/>
          <w:sz w:val="28"/>
          <w:szCs w:val="28"/>
        </w:rPr>
        <w:t xml:space="preserve"> результатами ОГЭ, ЕГЭ.</w:t>
      </w:r>
    </w:p>
    <w:p w:rsidR="008A54EE"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8A54EE">
        <w:rPr>
          <w:rFonts w:ascii="Times New Roman" w:hAnsi="Times New Roman" w:cs="Times New Roman"/>
          <w:sz w:val="28"/>
          <w:szCs w:val="28"/>
        </w:rPr>
        <w:t>) Методы сбора информации:</w:t>
      </w:r>
    </w:p>
    <w:p w:rsidR="008A54EE" w:rsidRDefault="008A54E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выполнение олимпиадных заданий;</w:t>
      </w:r>
    </w:p>
    <w:p w:rsidR="008A54EE"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анализ протоколов.</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 Периодичность проведения ВсОШ – 1 раз в год.</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 Национальные исследования в области качества образования (далее- НИКО):</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1)Целями НИКО являются:</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систематическая диагностика состояния системы общего образования;</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оценка достижений образовательных результатов обучающихся в соответствии с ФГОС в рамках проверяемого предмета;</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повышение качества образовательных результатов в регионе</w:t>
      </w:r>
      <w:r w:rsidR="009E785D">
        <w:rPr>
          <w:rFonts w:ascii="Times New Roman" w:hAnsi="Times New Roman" w:cs="Times New Roman"/>
          <w:sz w:val="28"/>
          <w:szCs w:val="28"/>
        </w:rPr>
        <w:t>, муниципалитете</w:t>
      </w:r>
      <w:r>
        <w:rPr>
          <w:rFonts w:ascii="Times New Roman" w:hAnsi="Times New Roman" w:cs="Times New Roman"/>
          <w:sz w:val="28"/>
          <w:szCs w:val="28"/>
        </w:rPr>
        <w:t xml:space="preserve"> на основе анализа НИКО;</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 Показатели НИКО:</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 уровня подготовки;</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не преодолевших минимальную границу;</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высокого уровня подготовки;</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средний процент выполнения заданий по контролируемым элементам содержания и требованиям.</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 Методы сбора информации:</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анализ контекстных данных об участниках и ОО;</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тестирование обучающихся, анкетирование обучающихся, педагогов, руководителей ОО;</w:t>
      </w:r>
    </w:p>
    <w:p w:rsidR="00CB61E5" w:rsidRDefault="00CB61E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анализ статистической отчетности, предоставляемой ФГБУ «Федеральный институт оценки качества образования» (далее- ФГБУ «ФИОКО»).</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 Периодичность проведения НИКО- по мере в</w:t>
      </w:r>
      <w:r w:rsidR="009E785D">
        <w:rPr>
          <w:rFonts w:ascii="Times New Roman" w:hAnsi="Times New Roman" w:cs="Times New Roman"/>
          <w:sz w:val="28"/>
          <w:szCs w:val="28"/>
        </w:rPr>
        <w:t>ключения в выборку</w:t>
      </w:r>
      <w:r>
        <w:rPr>
          <w:rFonts w:ascii="Times New Roman" w:hAnsi="Times New Roman" w:cs="Times New Roman"/>
          <w:sz w:val="28"/>
          <w:szCs w:val="28"/>
        </w:rPr>
        <w:t>.</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5. Всероссийские проверочные работы (далее- ВПР):</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 Целями ВПР являются:</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осуществление мониторинга системы образования, в том числе мониторинга уровня общеобразовател</w:t>
      </w:r>
      <w:r w:rsidR="009E785D">
        <w:rPr>
          <w:rFonts w:ascii="Times New Roman" w:hAnsi="Times New Roman" w:cs="Times New Roman"/>
          <w:sz w:val="28"/>
          <w:szCs w:val="28"/>
        </w:rPr>
        <w:t>ьной подготовки обучающихся (</w:t>
      </w:r>
      <w:r>
        <w:rPr>
          <w:rFonts w:ascii="Times New Roman" w:hAnsi="Times New Roman" w:cs="Times New Roman"/>
          <w:sz w:val="28"/>
          <w:szCs w:val="28"/>
        </w:rPr>
        <w:t>в т.ч. обучающихся по адаптированным основным общеобразовательным программам) в соответствии с требованиями ФГОС;</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совершенствование преподавания учебных предметов;</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повышение качества образовательных результатов на основе ранее проведенного анализа образовательных результатов;</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выявление динамики результатов.</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 Показатели ВПР:</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 уровня подготовки;</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высокого уровня подготовки;</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базового/высокого уровня подготовки по всем проверяемым предметам в параллели;</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средний процент выполнения заданий по контролируемым элементам содержания и требованиям;</w:t>
      </w:r>
    </w:p>
    <w:p w:rsidR="00E825D5" w:rsidRDefault="00E825D5"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доля обучающихся, показавших результат выше/ниже/ в соответствии с текущей успеваемости по предмету;</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с признаками необъективных результатов;</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с высоким индексом низких результатов по предмету.</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 Методы сбора информации:</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проведение проверочных работ;</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сбор контекстной информации, запрашиваемой от ОО;</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анализ статистической отчетности, предоставляемой ФГБУ «ФИОКО».</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 Периодичность проведения- в соответствии с приказом Рособрнадзора</w:t>
      </w:r>
      <w:r w:rsidR="009E785D">
        <w:rPr>
          <w:rFonts w:ascii="Times New Roman" w:hAnsi="Times New Roman" w:cs="Times New Roman"/>
          <w:sz w:val="28"/>
          <w:szCs w:val="28"/>
        </w:rPr>
        <w:t xml:space="preserve"> и Министерства образования Тверской области</w:t>
      </w:r>
      <w:r>
        <w:rPr>
          <w:rFonts w:ascii="Times New Roman" w:hAnsi="Times New Roman" w:cs="Times New Roman"/>
          <w:sz w:val="28"/>
          <w:szCs w:val="28"/>
        </w:rPr>
        <w:t>.</w:t>
      </w:r>
    </w:p>
    <w:p w:rsidR="00CA02D5" w:rsidRDefault="00CA02D5" w:rsidP="006D6B70">
      <w:pPr>
        <w:spacing w:after="0" w:line="240" w:lineRule="auto"/>
        <w:ind w:left="360"/>
        <w:jc w:val="both"/>
        <w:rPr>
          <w:rFonts w:ascii="Times New Roman" w:hAnsi="Times New Roman" w:cs="Times New Roman"/>
          <w:sz w:val="28"/>
          <w:szCs w:val="28"/>
        </w:rPr>
      </w:pPr>
    </w:p>
    <w:p w:rsidR="009E1306" w:rsidRPr="009E785D" w:rsidRDefault="004A24DD" w:rsidP="009E1306">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p>
    <w:p w:rsidR="009E1306" w:rsidRDefault="009E785D" w:rsidP="009E1306">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Региональные исследования</w:t>
      </w:r>
      <w:r w:rsidR="009E1306">
        <w:rPr>
          <w:rFonts w:ascii="Times New Roman" w:hAnsi="Times New Roman" w:cs="Times New Roman"/>
          <w:sz w:val="28"/>
          <w:szCs w:val="28"/>
        </w:rPr>
        <w:t xml:space="preserve"> качества образования, региональные проверочные работы</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6. Оценка муниципальных и школьных образовательных систем, факторов, влияющих на качество образования на территории Тверской области.</w:t>
      </w:r>
    </w:p>
    <w:p w:rsidR="009E1306" w:rsidRDefault="00407CC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 </w:t>
      </w:r>
      <w:r w:rsidR="009E1306">
        <w:rPr>
          <w:rFonts w:ascii="Times New Roman" w:hAnsi="Times New Roman" w:cs="Times New Roman"/>
          <w:sz w:val="28"/>
          <w:szCs w:val="28"/>
        </w:rPr>
        <w:t>Оценка эффективности развития школьных, муниципальных систем оценки качества образования.</w:t>
      </w:r>
    </w:p>
    <w:p w:rsidR="009E1306" w:rsidRDefault="00407CC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Целью оценки</w:t>
      </w:r>
      <w:r w:rsidR="009E1306">
        <w:rPr>
          <w:rFonts w:ascii="Times New Roman" w:hAnsi="Times New Roman" w:cs="Times New Roman"/>
          <w:sz w:val="28"/>
          <w:szCs w:val="28"/>
        </w:rPr>
        <w:t xml:space="preserve"> кадрового обеспечения обра</w:t>
      </w:r>
      <w:r>
        <w:rPr>
          <w:rFonts w:ascii="Times New Roman" w:hAnsi="Times New Roman" w:cs="Times New Roman"/>
          <w:sz w:val="28"/>
          <w:szCs w:val="28"/>
        </w:rPr>
        <w:t>зовательного процесса в ОО являе</w:t>
      </w:r>
      <w:r w:rsidR="009E1306">
        <w:rPr>
          <w:rFonts w:ascii="Times New Roman" w:hAnsi="Times New Roman" w:cs="Times New Roman"/>
          <w:sz w:val="28"/>
          <w:szCs w:val="28"/>
        </w:rPr>
        <w:t>тся:</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установление степени обеспеченности кадрами образовательной деятельности образовательной организации. </w:t>
      </w:r>
    </w:p>
    <w:p w:rsidR="009E1306" w:rsidRDefault="009E1306" w:rsidP="006D6B70">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Показатели:</w:t>
      </w:r>
    </w:p>
    <w:p w:rsidR="009E1306"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численности педагогических работников, имеющих высшее образование, в общей численности педагогических работников;</w:t>
      </w:r>
    </w:p>
    <w:p w:rsidR="0045567F" w:rsidRDefault="009E130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доля численности педагогических работников, имеющих высшее </w:t>
      </w:r>
      <w:r w:rsidR="0045567F">
        <w:rPr>
          <w:rFonts w:ascii="Times New Roman" w:hAnsi="Times New Roman" w:cs="Times New Roman"/>
          <w:sz w:val="28"/>
          <w:szCs w:val="28"/>
        </w:rPr>
        <w:t xml:space="preserve">образование </w:t>
      </w:r>
      <w:r w:rsidR="009E785D">
        <w:rPr>
          <w:rFonts w:ascii="Times New Roman" w:hAnsi="Times New Roman" w:cs="Times New Roman"/>
          <w:sz w:val="28"/>
          <w:szCs w:val="28"/>
        </w:rPr>
        <w:t>педагогической направленности (</w:t>
      </w:r>
      <w:r w:rsidR="0045567F">
        <w:rPr>
          <w:rFonts w:ascii="Times New Roman" w:hAnsi="Times New Roman" w:cs="Times New Roman"/>
          <w:sz w:val="28"/>
          <w:szCs w:val="28"/>
        </w:rPr>
        <w:t>профиля), в общей численности педагогических работников;</w:t>
      </w:r>
    </w:p>
    <w:p w:rsidR="0045567F" w:rsidRDefault="0045567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численности педагогических работников, имеющих среднее профессиональное образование по программам подготовки специалистов среднего звена, в общей численности педагогических работников;</w:t>
      </w:r>
    </w:p>
    <w:p w:rsidR="0045567F" w:rsidRDefault="0045567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численности педагогических работников, имеющих среднее профессиональное образование по программам подготовки специалистов среднего звена педагогической направленности (профиля), в общей численности педагогических работников;</w:t>
      </w:r>
    </w:p>
    <w:p w:rsidR="0045567F" w:rsidRDefault="0045567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высшая, первая;</w:t>
      </w:r>
    </w:p>
    <w:p w:rsidR="0045567F" w:rsidRDefault="0045567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численности педагогических работников в возрасте до 35 лет, в общей численности педагогических работников;</w:t>
      </w:r>
    </w:p>
    <w:p w:rsidR="0045567F" w:rsidRDefault="0045567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численности педагогических работников в возрасте до 55 лет, в общей численности педагогических работников;</w:t>
      </w:r>
    </w:p>
    <w:p w:rsidR="0045567F" w:rsidRDefault="0045567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доля численности педагогических работников, педагогический стаж работы которых составляет свыше 25 лет;</w:t>
      </w:r>
    </w:p>
    <w:p w:rsidR="0003173B"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численности педагогических работников, имеющих нагрузку более 27 часов в неделю ( кроме учителей начальных классов);</w:t>
      </w:r>
    </w:p>
    <w:p w:rsidR="009E1306"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численности руководящих работников, прошедших в течении последних трех лет повышение квалификации и(или) профессиональную переподготовку(чел.), в общей численности руководящих работников,(из них директоров);</w:t>
      </w:r>
    </w:p>
    <w:p w:rsidR="0003173B"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владеющих ИКТ и использующих их в образовательном процессе;</w:t>
      </w:r>
    </w:p>
    <w:p w:rsidR="0003173B"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доля педагогов, имеющих отраслевые награды. </w:t>
      </w:r>
    </w:p>
    <w:p w:rsidR="0003173B"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анкетирование педагогов и руководителей ОО.</w:t>
      </w:r>
    </w:p>
    <w:p w:rsidR="0003173B"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 1 раз в год, отслеживается динамика за 3 года.</w:t>
      </w:r>
    </w:p>
    <w:p w:rsidR="0003173B"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 Оценка системы методической работы в ОО, МО.</w:t>
      </w:r>
    </w:p>
    <w:p w:rsidR="0003173B"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Целью оценки системы методической работы в ОО, МО на основе мониторинга результатов деятельности методических объединений/профессиональных сообществ учителей, работы по поддержке молодых педагогов, анализа принимаемых управленческих решений.</w:t>
      </w:r>
    </w:p>
    <w:p w:rsidR="0003173B" w:rsidRDefault="0003173B"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Показатели:</w:t>
      </w:r>
    </w:p>
    <w:p w:rsidR="0003173B"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н</w:t>
      </w:r>
      <w:r w:rsidR="0003173B">
        <w:rPr>
          <w:rFonts w:ascii="Times New Roman" w:hAnsi="Times New Roman" w:cs="Times New Roman"/>
          <w:sz w:val="28"/>
          <w:szCs w:val="28"/>
        </w:rPr>
        <w:t>аличие методических объединений/профессиональных сообществ учителей по всем предметным областям В ОО/МО;</w:t>
      </w:r>
    </w:p>
    <w:p w:rsidR="0003173B"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н</w:t>
      </w:r>
      <w:r w:rsidR="0003173B">
        <w:rPr>
          <w:rFonts w:ascii="Times New Roman" w:hAnsi="Times New Roman" w:cs="Times New Roman"/>
          <w:sz w:val="28"/>
          <w:szCs w:val="28"/>
        </w:rPr>
        <w:t>аличие интегрированных методических объединений/ профессиональных сообществ учителей в ОО</w:t>
      </w:r>
      <w:r>
        <w:rPr>
          <w:rFonts w:ascii="Times New Roman" w:hAnsi="Times New Roman" w:cs="Times New Roman"/>
          <w:sz w:val="28"/>
          <w:szCs w:val="28"/>
        </w:rPr>
        <w:t>/МО, основания для интеграции;</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динамика готовности педагогов в реализации задач формирования функциональной грамотности школьников(доля педагогов, испытывающих затруднения в процессе формирования функциональной грамотности школьников);</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динамика затруднений педагогических работников по направлениям работы(доля педагогов, испытывающих затруднения в профессиональной деятельности);</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участвующих в исследовательской и проектной деятельности;</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использующих современные образовательные технологии;</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актуальный опыт которых обобщен и используется;</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выступающих на конференциях, форумах, семинарах;</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прошедших курсовую подготовку и переподготовку в нормативные сроки;</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ОО/МО, в которых реализуется система поддержки молодых педагогов и/или наставничества;</w:t>
      </w:r>
    </w:p>
    <w:p w:rsidR="009B3F3D" w:rsidRDefault="009B3F3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наличие и качество (целенаправленность, конкретность, результативность) реализации программ поддержки молодых педагогов и/или наставничества;</w:t>
      </w:r>
    </w:p>
    <w:p w:rsidR="00926F9F" w:rsidRDefault="00926F9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МО, в которых осуществляется взаимодействие школьных, муниципальных, городских методических объединений/профессиональных сообществ педагогов;</w:t>
      </w:r>
    </w:p>
    <w:p w:rsidR="00926F9F" w:rsidRDefault="00926F9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ОО/МО, в которых осуществляется сетевое методическое взаимодействие;</w:t>
      </w:r>
    </w:p>
    <w:p w:rsidR="00926F9F" w:rsidRDefault="00926F9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наличие и качество (обоснованность, актуальность, целенаправленность, конкретность, результативность) управленческих решений по результатам оценочных процедур;</w:t>
      </w:r>
    </w:p>
    <w:p w:rsidR="00926F9F" w:rsidRDefault="00926F9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наличие и качество (обоснованность, актуальность, целенаправленность, конкретность, результативность) управленческих решений по результатам анализа деятельности методических объединений/ профессиональных сообществ учителей в ОО/МО.</w:t>
      </w:r>
    </w:p>
    <w:p w:rsidR="00926F9F" w:rsidRDefault="00926F9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анкетирование педагогов и руководителей ОО, МОУО, анализ официальных сайтов.</w:t>
      </w:r>
    </w:p>
    <w:p w:rsidR="00926F9F" w:rsidRDefault="00926F9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 1 раз в год, отслеживается динамика за 3 года.</w:t>
      </w:r>
    </w:p>
    <w:p w:rsidR="00926F9F" w:rsidRDefault="00926F9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 Оценка системы выявления, поддержки и развития способностей и талантов у детей и молодежи. </w:t>
      </w:r>
    </w:p>
    <w:p w:rsidR="00DB3648" w:rsidRDefault="00DB364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Целью оценки выявления, поддержки и развития способностей и талантов у детей и молодежи является повышение эффективности работы по выявлению, поддержке и развитию способностей и талантов у детей и молодежи.</w:t>
      </w:r>
    </w:p>
    <w:p w:rsidR="00DB3648" w:rsidRDefault="00DB364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Показатели:</w:t>
      </w:r>
    </w:p>
    <w:p w:rsidR="00D65126" w:rsidRDefault="00D6512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для МО, в которых разработаны и реализуются муниципальные целевые программы по выявлению и развитию задатков таланта и способностей детей и молодежи;</w:t>
      </w:r>
    </w:p>
    <w:p w:rsidR="00D65126" w:rsidRDefault="00D6512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разработана методика выявления способностей и талантов у детей и молодежи;</w:t>
      </w:r>
    </w:p>
    <w:p w:rsidR="00D65126" w:rsidRDefault="00D6512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разработана методика поддержки способностей и талантов у детей и молодежи;</w:t>
      </w:r>
    </w:p>
    <w:p w:rsidR="00D65126" w:rsidRDefault="00D6512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разработана методика развития способностей и талантов у детей и молодежи;</w:t>
      </w:r>
    </w:p>
    <w:p w:rsidR="00E1797C" w:rsidRDefault="00D6512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ОО/МО, в которых разработана система по развитию, поддержке и развитию</w:t>
      </w:r>
      <w:r w:rsidR="00E1797C">
        <w:rPr>
          <w:rFonts w:ascii="Times New Roman" w:hAnsi="Times New Roman" w:cs="Times New Roman"/>
          <w:sz w:val="28"/>
          <w:szCs w:val="28"/>
        </w:rPr>
        <w:t xml:space="preserve"> способностей обучающихся с ОВЗ;</w:t>
      </w:r>
    </w:p>
    <w:p w:rsidR="00E1797C" w:rsidRDefault="00E1797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педагогов/доля ОО, чей опыт работы по поддержке и развитию способностей и талантов у детей и молодежи обобщен (уровень трансляции опыта);</w:t>
      </w:r>
    </w:p>
    <w:p w:rsidR="00E1797C" w:rsidRDefault="00E1797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прошедших повышение квалификации по вопросам психологии одаренности;</w:t>
      </w:r>
    </w:p>
    <w:p w:rsidR="00E1797C" w:rsidRDefault="00E1797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разрабатывающих и реализующих программы развития исследовательской, творческой и конструктивной самореализации школьников по отношению к общему числу педагогов в ОО;</w:t>
      </w:r>
    </w:p>
    <w:p w:rsidR="00E1797C" w:rsidRDefault="00E1797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доля ОО, в которых на регулярной основе проводятся интеллектуальные, творческие, спортивные состязания;</w:t>
      </w:r>
    </w:p>
    <w:p w:rsidR="00E1797C" w:rsidRDefault="00E1797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обеспечено психолого-педагогическое сопровождение детей, проявивших выдающиеся способности;</w:t>
      </w:r>
    </w:p>
    <w:p w:rsidR="00E1797C" w:rsidRDefault="00E1797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демонстрирующих высокие образовательные результаты (не ниже границы достижения высокого уровня подготовки);</w:t>
      </w:r>
    </w:p>
    <w:p w:rsidR="00E1797C" w:rsidRDefault="00E1797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с повышением уровнем способностей, осваивающих образовательные программы по индивидуальным образовательным маршрутам;</w:t>
      </w:r>
    </w:p>
    <w:p w:rsidR="00E91E0F" w:rsidRDefault="00E1797C"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участвующих во Всероссийской олимпиаде школьников (далее</w:t>
      </w:r>
      <w:r w:rsidR="00E91E0F">
        <w:rPr>
          <w:rFonts w:ascii="Times New Roman" w:hAnsi="Times New Roman" w:cs="Times New Roman"/>
          <w:sz w:val="28"/>
          <w:szCs w:val="28"/>
        </w:rPr>
        <w:t>- ВсОШ) (школьный, муниципальный, региональный этапы);</w:t>
      </w:r>
    </w:p>
    <w:p w:rsidR="00E91E0F" w:rsidRDefault="00E91E0F"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участвующих в конкурсах (муниципальных, региональных, всероссийских, международных) для интеллектуально одаренных детей;</w:t>
      </w:r>
    </w:p>
    <w:p w:rsidR="00CB61E5" w:rsidRDefault="00E7764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w:t>
      </w:r>
      <w:r w:rsidR="00A42191">
        <w:rPr>
          <w:rFonts w:ascii="Times New Roman" w:hAnsi="Times New Roman" w:cs="Times New Roman"/>
          <w:sz w:val="28"/>
          <w:szCs w:val="28"/>
        </w:rPr>
        <w:t xml:space="preserve">на уровне ОО/МО/региона), являющихся </w:t>
      </w:r>
      <w:r>
        <w:rPr>
          <w:rFonts w:ascii="Times New Roman" w:hAnsi="Times New Roman" w:cs="Times New Roman"/>
          <w:sz w:val="28"/>
          <w:szCs w:val="28"/>
        </w:rPr>
        <w:t>призерами и победителями ВсОШ (</w:t>
      </w:r>
      <w:r w:rsidR="00A42191">
        <w:rPr>
          <w:rFonts w:ascii="Times New Roman" w:hAnsi="Times New Roman" w:cs="Times New Roman"/>
          <w:sz w:val="28"/>
          <w:szCs w:val="28"/>
        </w:rPr>
        <w:t>на муниципальном, региональном, заключительном этапах) и конкурсов сторонних организации, от общего числа участников</w:t>
      </w:r>
      <w:r>
        <w:rPr>
          <w:rFonts w:ascii="Times New Roman" w:hAnsi="Times New Roman" w:cs="Times New Roman"/>
          <w:sz w:val="28"/>
          <w:szCs w:val="28"/>
        </w:rPr>
        <w:t xml:space="preserve">  (</w:t>
      </w:r>
      <w:r w:rsidR="00A42191">
        <w:rPr>
          <w:rFonts w:ascii="Times New Roman" w:hAnsi="Times New Roman" w:cs="Times New Roman"/>
          <w:sz w:val="28"/>
          <w:szCs w:val="28"/>
        </w:rPr>
        <w:t>по уровням и направлениям);</w:t>
      </w:r>
    </w:p>
    <w:p w:rsidR="00A42191" w:rsidRDefault="00A42191"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ОО/МО, проводящих мероприятия для родителей обучающихся по вопросам выявления, поддержки и развития способностей и талантов у детей и молодежи;</w:t>
      </w:r>
    </w:p>
    <w:p w:rsidR="00A42191" w:rsidRDefault="00A42191"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ОО/МО, применяющих меры стимулирования и поощрения способных и талантливых детей и молодежи;</w:t>
      </w:r>
    </w:p>
    <w:p w:rsidR="00A42191" w:rsidRDefault="00A42191"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поступивших в профессиональные образовательные организации</w:t>
      </w:r>
      <w:r w:rsidR="00E77642">
        <w:rPr>
          <w:rFonts w:ascii="Times New Roman" w:hAnsi="Times New Roman" w:cs="Times New Roman"/>
          <w:sz w:val="28"/>
          <w:szCs w:val="28"/>
        </w:rPr>
        <w:t xml:space="preserve">       (</w:t>
      </w:r>
      <w:r>
        <w:rPr>
          <w:rFonts w:ascii="Times New Roman" w:hAnsi="Times New Roman" w:cs="Times New Roman"/>
          <w:sz w:val="28"/>
          <w:szCs w:val="28"/>
        </w:rPr>
        <w:t>далее – ПОО) и образовательные организации высшего образования</w:t>
      </w:r>
      <w:r w:rsidR="00E77642">
        <w:rPr>
          <w:rFonts w:ascii="Times New Roman" w:hAnsi="Times New Roman" w:cs="Times New Roman"/>
          <w:sz w:val="28"/>
          <w:szCs w:val="28"/>
        </w:rPr>
        <w:t xml:space="preserve">         (</w:t>
      </w:r>
      <w:r>
        <w:rPr>
          <w:rFonts w:ascii="Times New Roman" w:hAnsi="Times New Roman" w:cs="Times New Roman"/>
          <w:sz w:val="28"/>
          <w:szCs w:val="28"/>
        </w:rPr>
        <w:t>далее- ОО ВО) способных и талантливых обучающихся.</w:t>
      </w:r>
    </w:p>
    <w:p w:rsidR="001D5CE9" w:rsidRDefault="001D5CE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анкетирование педагогов и руководителей ОО, МОУО, анализ официальных сайтов.</w:t>
      </w:r>
    </w:p>
    <w:p w:rsidR="00A42191" w:rsidRDefault="001D5CE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Пользователи и потребители результатов оценочных процедур (уровень): региональный, муниципальный, ОО.</w:t>
      </w:r>
    </w:p>
    <w:p w:rsidR="001D5CE9" w:rsidRDefault="001D5CE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 1 раз в год, отслеживается динамика за 3 года.</w:t>
      </w:r>
    </w:p>
    <w:p w:rsidR="001D5CE9" w:rsidRDefault="001D5CE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 Оценка системы организации воспитания и со</w:t>
      </w:r>
      <w:r w:rsidR="00911968">
        <w:rPr>
          <w:rFonts w:ascii="Times New Roman" w:hAnsi="Times New Roman" w:cs="Times New Roman"/>
          <w:sz w:val="28"/>
          <w:szCs w:val="28"/>
        </w:rPr>
        <w:t>циализации обучающихся являются:</w:t>
      </w:r>
    </w:p>
    <w:p w:rsidR="001D5CE9"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w:t>
      </w:r>
      <w:r w:rsidR="001D5CE9">
        <w:rPr>
          <w:rFonts w:ascii="Times New Roman" w:hAnsi="Times New Roman" w:cs="Times New Roman"/>
          <w:sz w:val="28"/>
          <w:szCs w:val="28"/>
        </w:rPr>
        <w:t xml:space="preserve">овышение эффективности системы организации воспитания и социализации обучающихся, направленной на обеспечение их гражданского воспитания, патриотического воспитания и формирования </w:t>
      </w:r>
      <w:r>
        <w:rPr>
          <w:rFonts w:ascii="Times New Roman" w:hAnsi="Times New Roman" w:cs="Times New Roman"/>
          <w:sz w:val="28"/>
          <w:szCs w:val="28"/>
        </w:rPr>
        <w:t>российской идентичности, духовного и нравственного воспитания детей на основе российских традиционных ценностей;</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приобщения детей к культурному наследию, популяризации научных знаний среди детей, физического воспитания и формирования культуры здоровья, трудового воспитания и профессионального самоопределения;</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экологического воспитания.</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Показатели:</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оценка качества разработанных в ОО программ по направлениям:</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гражданского воспитания;</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патриотического воспитания и формирования российской идентичности;</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духового и нравственного воспитания детей на основе российских традиционных ценностей;</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приобщение детей к культурному наследию;</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популяризации научных знаний среди детей;</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физического воспитания и формирования культуры здоровья;</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трудового воспитания и профессионального самоопределения;</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экологического воспитания;</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функционирует система развития добровольчества</w:t>
      </w:r>
      <w:r w:rsidR="00E77642">
        <w:rPr>
          <w:rFonts w:ascii="Times New Roman" w:hAnsi="Times New Roman" w:cs="Times New Roman"/>
          <w:sz w:val="28"/>
          <w:szCs w:val="28"/>
        </w:rPr>
        <w:t xml:space="preserve">      (</w:t>
      </w:r>
      <w:r>
        <w:rPr>
          <w:rFonts w:ascii="Times New Roman" w:hAnsi="Times New Roman" w:cs="Times New Roman"/>
          <w:sz w:val="28"/>
          <w:szCs w:val="28"/>
        </w:rPr>
        <w:t>волонтерства) среди обучающихся;</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созданы необходимые и достаточные педагогические условия для социализации обучающихся;</w:t>
      </w:r>
    </w:p>
    <w:p w:rsidR="00911968" w:rsidRDefault="0091196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разработана и реализуется система поощрения социальной успешности и проявления активной жизненной позиции обучающихся;</w:t>
      </w:r>
    </w:p>
    <w:p w:rsidR="00BD3558" w:rsidRDefault="00BD355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разработана и внедрена в практику система профилактики безнадзорности и правонарушений несовершеннолетних;</w:t>
      </w:r>
    </w:p>
    <w:p w:rsidR="00BD3558" w:rsidRDefault="00BD355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стоящих на учете в ПДН, КДН;</w:t>
      </w:r>
    </w:p>
    <w:p w:rsidR="00BD3558" w:rsidRDefault="00BD355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совершивших правонарушения за отчетный п</w:t>
      </w:r>
      <w:r w:rsidR="004A379D">
        <w:rPr>
          <w:rFonts w:ascii="Times New Roman" w:hAnsi="Times New Roman" w:cs="Times New Roman"/>
          <w:sz w:val="28"/>
          <w:szCs w:val="28"/>
        </w:rPr>
        <w:t>ер</w:t>
      </w:r>
      <w:r>
        <w:rPr>
          <w:rFonts w:ascii="Times New Roman" w:hAnsi="Times New Roman" w:cs="Times New Roman"/>
          <w:sz w:val="28"/>
          <w:szCs w:val="28"/>
        </w:rPr>
        <w:t>иод;</w:t>
      </w:r>
    </w:p>
    <w:p w:rsidR="00BD3558" w:rsidRDefault="00BD355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организована систематическая работа по поддержке семейного воспитания и поддерживания социальной устойчивости каждой семьи (проводятся консультации и занятия с родителями, испытывающими трудности в воспитании детей, реализуется практика родительского просвещения, функционируют центры информационной поддержки);</w:t>
      </w:r>
    </w:p>
    <w:p w:rsidR="00BD3558" w:rsidRDefault="00BD355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реализуются меры по адаптации детей мигрантов и их социализации;</w:t>
      </w:r>
    </w:p>
    <w:p w:rsidR="00BD3558" w:rsidRDefault="00BD3558"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организовано сетевое взаимодействие с учреждениями образования, культуры и иных организаций региона в целях воспитания и социализации обучающихся;</w:t>
      </w:r>
    </w:p>
    <w:p w:rsidR="008A54EE" w:rsidRDefault="004A379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прошедших за последние 3 года курсы повышения квалификации по приоритетным направлениям воспитания и социализации обучающихся;</w:t>
      </w:r>
    </w:p>
    <w:p w:rsidR="004A379D" w:rsidRDefault="004A379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педагогов, внедряющих инновационные разработки по проблемам воспитания школьников;</w:t>
      </w:r>
    </w:p>
    <w:p w:rsidR="004A379D" w:rsidRDefault="004A379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охваченных дополнительным образованием на уровнях начального общего образования (далее- НОО), основного общего образования (далее- ООО), среднего общего образования (далее- СОО), в том числе обучающихся, стоящих на учете в ПДН, КДН;</w:t>
      </w:r>
    </w:p>
    <w:p w:rsidR="004A379D" w:rsidRDefault="004A379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охваченных различными направлениями общественных движений.</w:t>
      </w:r>
    </w:p>
    <w:p w:rsidR="004A379D" w:rsidRDefault="004A379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анкетирование педагогов и руководителей ОО, МОУО, анализ официальных сайтов.</w:t>
      </w:r>
    </w:p>
    <w:p w:rsidR="004A379D" w:rsidRDefault="004A379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Периодичность проведения- 1 раз в год, отслеживается динамика за 3 года.</w:t>
      </w:r>
    </w:p>
    <w:p w:rsidR="004A379D" w:rsidRDefault="004A379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5) Оценка системы работы по самоопределению и профессиональной ориентации обучающихся.</w:t>
      </w:r>
    </w:p>
    <w:p w:rsidR="004A379D" w:rsidRDefault="004A379D"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Целью оценки системы работы по самоопределению</w:t>
      </w:r>
      <w:r w:rsidR="00313279">
        <w:rPr>
          <w:rFonts w:ascii="Times New Roman" w:hAnsi="Times New Roman" w:cs="Times New Roman"/>
          <w:sz w:val="28"/>
          <w:szCs w:val="28"/>
        </w:rPr>
        <w:t xml:space="preserve"> и про</w:t>
      </w:r>
      <w:r>
        <w:rPr>
          <w:rFonts w:ascii="Times New Roman" w:hAnsi="Times New Roman" w:cs="Times New Roman"/>
          <w:sz w:val="28"/>
          <w:szCs w:val="28"/>
        </w:rPr>
        <w:t>фе</w:t>
      </w:r>
      <w:r w:rsidR="00313279">
        <w:rPr>
          <w:rFonts w:ascii="Times New Roman" w:hAnsi="Times New Roman" w:cs="Times New Roman"/>
          <w:sz w:val="28"/>
          <w:szCs w:val="28"/>
        </w:rPr>
        <w:t>с</w:t>
      </w:r>
      <w:r>
        <w:rPr>
          <w:rFonts w:ascii="Times New Roman" w:hAnsi="Times New Roman" w:cs="Times New Roman"/>
          <w:sz w:val="28"/>
          <w:szCs w:val="28"/>
        </w:rPr>
        <w:t>сиональной ориентации обучающихся является повышение эффективности работы системы содействия пр</w:t>
      </w:r>
      <w:r w:rsidR="00313279">
        <w:rPr>
          <w:rFonts w:ascii="Times New Roman" w:hAnsi="Times New Roman" w:cs="Times New Roman"/>
          <w:sz w:val="28"/>
          <w:szCs w:val="28"/>
        </w:rPr>
        <w:t>офессиональному самоопределению и профессиональной ориентации обучающихся, соответствующей потребностям рынка труда региона.</w:t>
      </w:r>
    </w:p>
    <w:p w:rsidR="00313279"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Показатели:</w:t>
      </w:r>
    </w:p>
    <w:p w:rsidR="00313279"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ОО/МО, в которых разработаны программы профориентационной работы, соответствующие потребностям рынка труда региона;</w:t>
      </w:r>
    </w:p>
    <w:p w:rsidR="00313279"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ОО/МО, в которых развивается конкурсное движение профориентационной направленности;</w:t>
      </w:r>
    </w:p>
    <w:p w:rsidR="00313279"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осуществляющих взаимодействие с учреждениями/предприятиями по профориентационному проекту;</w:t>
      </w:r>
    </w:p>
    <w:p w:rsidR="00313279"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осуществляющих взаимодействие с ПОО;</w:t>
      </w:r>
    </w:p>
    <w:p w:rsidR="00313279"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осуществляющих взаимодействие с образовательными организациями высшего образования;</w:t>
      </w:r>
    </w:p>
    <w:p w:rsidR="00313279"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проводящих на регулярной основе  профориентационное тестирование;</w:t>
      </w:r>
    </w:p>
    <w:p w:rsidR="00313279"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реализующих индивидуальные программы профориентации для обучающихся с ОВЗ;</w:t>
      </w:r>
    </w:p>
    <w:p w:rsidR="00E25144" w:rsidRDefault="0031327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ОО, в которых осуществляется адресная психолого- педагогиеская помощь родителям по вопросам профориентационного самоопределения детей</w:t>
      </w:r>
      <w:r w:rsidR="00E25144">
        <w:rPr>
          <w:rFonts w:ascii="Times New Roman" w:hAnsi="Times New Roman" w:cs="Times New Roman"/>
          <w:sz w:val="28"/>
          <w:szCs w:val="28"/>
        </w:rPr>
        <w:t>;</w:t>
      </w:r>
    </w:p>
    <w:p w:rsidR="00E25144" w:rsidRDefault="00E25144"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в профильных классах;</w:t>
      </w:r>
    </w:p>
    <w:p w:rsidR="00E25144" w:rsidRDefault="00E25144"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выпускников 9 (11) классов, поступивших в ПОО на специальности/профессии, соответствующие потребностям рынка труда региона;</w:t>
      </w:r>
    </w:p>
    <w:p w:rsidR="00E25144" w:rsidRDefault="00E25144"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доля выпускников 11 классов, поступивших в ОО ВО на специальности, соответствующие потребностям рынка труда региона. </w:t>
      </w:r>
    </w:p>
    <w:p w:rsidR="00E25144" w:rsidRDefault="00E25144"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анкетирование педагогов и руководителей ОО, МОУО, анализ официальных сайтов.</w:t>
      </w:r>
    </w:p>
    <w:p w:rsidR="00E25144" w:rsidRDefault="00E25144"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проведения- 1 раз в год, отслеживается динамика за 3 года.</w:t>
      </w:r>
    </w:p>
    <w:p w:rsidR="00313279" w:rsidRDefault="00E25144"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7. Оценка качества подготовки обучающихся по результатам региональных оценочных процедур на уровнях начального общего образования, среднего общего образования и среднего профессионального образования, всероссийских и региональных олимпиад и конкурсов.</w:t>
      </w:r>
    </w:p>
    <w:p w:rsidR="00E25144" w:rsidRDefault="00CD5147"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 </w:t>
      </w:r>
      <w:r w:rsidR="00E25144">
        <w:rPr>
          <w:rFonts w:ascii="Times New Roman" w:hAnsi="Times New Roman" w:cs="Times New Roman"/>
          <w:sz w:val="28"/>
          <w:szCs w:val="28"/>
        </w:rPr>
        <w:t>Региональные исследования качества образования (РИКО), региональные проверочные работы (РПР) на уровне начального общего образования.</w:t>
      </w:r>
    </w:p>
    <w:p w:rsidR="00E25144" w:rsidRDefault="00E25144" w:rsidP="006D6B70">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Оценка предметных результатов образования.</w:t>
      </w:r>
    </w:p>
    <w:p w:rsidR="00E25144" w:rsidRDefault="00E25144"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Целями оценки предметных результатов образования являются:</w:t>
      </w:r>
    </w:p>
    <w:p w:rsidR="00ED4A1E" w:rsidRDefault="00E25144"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Получение объективной информации об уровне достижения предметных образовательных результатов обучающихся, осваивающих образовательные программы начального общего </w:t>
      </w:r>
      <w:r w:rsidR="002A07A7">
        <w:rPr>
          <w:rFonts w:ascii="Times New Roman" w:hAnsi="Times New Roman" w:cs="Times New Roman"/>
          <w:sz w:val="28"/>
          <w:szCs w:val="28"/>
        </w:rPr>
        <w:t>образования, с соответствии с федерального государственно</w:t>
      </w:r>
      <w:r w:rsidR="00ED4A1E">
        <w:rPr>
          <w:rFonts w:ascii="Times New Roman" w:hAnsi="Times New Roman" w:cs="Times New Roman"/>
          <w:sz w:val="28"/>
          <w:szCs w:val="28"/>
        </w:rPr>
        <w:t>го образовательного стандарта начального общего образования (далее- ФГОС НОО) для эффективного управления качеством образования;</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диагностика затруднений в предметной подготовке обучающихся;</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повышение качества образовательных результатов на основе ранее проведенного анализа образовательных результатов;</w:t>
      </w:r>
    </w:p>
    <w:p w:rsidR="00E25144"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выявление динамики результатов;</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оценка объективности внутришкольного оценивания;</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выявление факторов, влияющих на уровень образовательных достижений обучающихся.</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Показатели:</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доля обучающихся, достигших базового уровня подготовки; </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не преодолевших минимальную границу освоения;</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высокого уровня подготовки;</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качество (%) выполнения заданий по контролируемым элементам содержания и требованиям ФГОС;</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характер динамики образовательных результатов обучающихся с разным уровнем подготовки (по годам обучения, по оценочным процедурам);</w:t>
      </w:r>
    </w:p>
    <w:p w:rsidR="00313279"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показавших результат выше/ниже/в соответствии с текущей успеваемостью по предмету;</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контекстные показатели (характеристика контингента обучающихся, используемые УМК, качество кадров, особенности образовательного процесса и др.)</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проведение региональных проверочных/диагностических работ, анкетирование обучающихся, педагогов, администрации ОО.</w:t>
      </w:r>
    </w:p>
    <w:p w:rsidR="00ED4A1E" w:rsidRDefault="00ED4A1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Периодичн</w:t>
      </w:r>
      <w:r w:rsidR="00945760">
        <w:rPr>
          <w:rFonts w:ascii="Times New Roman" w:hAnsi="Times New Roman" w:cs="Times New Roman"/>
          <w:sz w:val="28"/>
          <w:szCs w:val="28"/>
        </w:rPr>
        <w:t>ость проведения- в соответствии с графиком мониторинга, утвержденным приказом Министерства образования Тверской области.</w:t>
      </w:r>
    </w:p>
    <w:p w:rsidR="00945760" w:rsidRDefault="00CD5147"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 </w:t>
      </w:r>
      <w:r w:rsidR="00945760">
        <w:rPr>
          <w:rFonts w:ascii="Times New Roman" w:hAnsi="Times New Roman" w:cs="Times New Roman"/>
          <w:sz w:val="28"/>
          <w:szCs w:val="28"/>
        </w:rPr>
        <w:t>Оценка метапредметных результатов образования.</w:t>
      </w:r>
    </w:p>
    <w:p w:rsidR="00945760" w:rsidRDefault="0094576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Целью оценки метапредметных результатов образования является получение объективной информации об уровне достижения метапредметных образовательных результатов обучающихся, осваивающих образовательные программы начального общего образования, в соответствии с ФГОС НОО по направлению формирования универсальных учебных действий- сформированности умений читать и понимать различные тексты, включая в учебные, работать с информацией, представленной в различной форме, использовать полученную информацию для решения различных учебно- познавательных и учебно- практических задач.</w:t>
      </w:r>
    </w:p>
    <w:p w:rsidR="00945760" w:rsidRDefault="0094576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Показатели:</w:t>
      </w:r>
    </w:p>
    <w:p w:rsidR="00945760" w:rsidRDefault="00407CC6"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успешность сформирова</w:t>
      </w:r>
      <w:r w:rsidR="00CA54F2">
        <w:rPr>
          <w:rFonts w:ascii="Times New Roman" w:hAnsi="Times New Roman" w:cs="Times New Roman"/>
          <w:sz w:val="28"/>
          <w:szCs w:val="28"/>
        </w:rPr>
        <w:t>н</w:t>
      </w:r>
      <w:r w:rsidR="00945760">
        <w:rPr>
          <w:rFonts w:ascii="Times New Roman" w:hAnsi="Times New Roman" w:cs="Times New Roman"/>
          <w:sz w:val="28"/>
          <w:szCs w:val="28"/>
        </w:rPr>
        <w:t>ности метапредметных действий – общий балл за выполнение письменной работы;</w:t>
      </w:r>
    </w:p>
    <w:p w:rsidR="007E268E" w:rsidRDefault="0094576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успешность сформированности отдельных групп метапредметных действий – общий балл за выполнение заданий каждой группы действий (по 100 бальной шкале). Средний процент выполнения заданий, оценивающих 1-ю группу умений - общее понимание текста и ориентация в тексте; 2-ю группу - глубокое и детальное понимание содержания и формы текста; 3-ю группу </w:t>
      </w:r>
      <w:r w:rsidR="007E268E">
        <w:rPr>
          <w:rFonts w:ascii="Times New Roman" w:hAnsi="Times New Roman" w:cs="Times New Roman"/>
          <w:sz w:val="28"/>
          <w:szCs w:val="28"/>
        </w:rPr>
        <w:t>–использование информации из текста для различных целей;</w:t>
      </w:r>
    </w:p>
    <w:p w:rsidR="007E268E" w:rsidRDefault="007E268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уровни достижений – доля обучающихся, показавших недостаточный, пониженный, базовый и повышенный уровни овладения стратегиями смыслового чтения и работ с информацией.</w:t>
      </w:r>
    </w:p>
    <w:p w:rsidR="007E268E" w:rsidRDefault="007E268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 проведение итоговой работы для обучающихся 4 классов на межпредметной основе.</w:t>
      </w:r>
    </w:p>
    <w:p w:rsidR="007E268E" w:rsidRDefault="007E268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 в соответствии с графиком мониторинга, утвержденным приказом Министерства образования Тверской области.</w:t>
      </w:r>
    </w:p>
    <w:p w:rsidR="007E268E" w:rsidRDefault="00CD5147"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 </w:t>
      </w:r>
      <w:r w:rsidR="007E268E">
        <w:rPr>
          <w:rFonts w:ascii="Times New Roman" w:hAnsi="Times New Roman" w:cs="Times New Roman"/>
          <w:sz w:val="28"/>
          <w:szCs w:val="28"/>
        </w:rPr>
        <w:t>Региональные исследования качества образования (РИКО), региональные проверочные работы (ВПР) на уровне основного общего образования.</w:t>
      </w:r>
    </w:p>
    <w:p w:rsidR="007E268E" w:rsidRDefault="007E268E" w:rsidP="006D6B70">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Оценка предметных результатов образования.</w:t>
      </w:r>
    </w:p>
    <w:p w:rsidR="007E268E" w:rsidRDefault="007E268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Целями оценки предметных результатов образования являются:</w:t>
      </w:r>
    </w:p>
    <w:p w:rsidR="007E268E" w:rsidRDefault="007E268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получение объективной информации об уровне достижения предметных образовательных результатов обучающихся, осваивающих образовательные программы основного общего образования, в соответствии с ФГОС ООО для эффективного управления качеством образования;</w:t>
      </w:r>
    </w:p>
    <w:p w:rsidR="007E268E" w:rsidRDefault="007E268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диагностика затруднений в предметной подготовке обучающихся, в том числе с целью профи</w:t>
      </w:r>
      <w:r w:rsidR="004C0963">
        <w:rPr>
          <w:rFonts w:ascii="Times New Roman" w:hAnsi="Times New Roman" w:cs="Times New Roman"/>
          <w:sz w:val="28"/>
          <w:szCs w:val="28"/>
        </w:rPr>
        <w:t>лактики неуспешности при сдаче Е</w:t>
      </w:r>
      <w:r>
        <w:rPr>
          <w:rFonts w:ascii="Times New Roman" w:hAnsi="Times New Roman" w:cs="Times New Roman"/>
          <w:sz w:val="28"/>
          <w:szCs w:val="28"/>
        </w:rPr>
        <w:t>ГЭ;</w:t>
      </w:r>
    </w:p>
    <w:p w:rsidR="00E35FE0" w:rsidRDefault="007E268E"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повышение качества образовательных результатов</w:t>
      </w:r>
      <w:r w:rsidR="00E35FE0">
        <w:rPr>
          <w:rFonts w:ascii="Times New Roman" w:hAnsi="Times New Roman" w:cs="Times New Roman"/>
          <w:sz w:val="28"/>
          <w:szCs w:val="28"/>
        </w:rPr>
        <w:t xml:space="preserve"> на основе ранее проведенного анализа образовательных результатов; </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выявление диагностики результатов;</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оценка объективности внутришкольного оценивания;</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выявление факторов, влияющих на уровень образовательных достижений обучающихся.</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Показатели:</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 уровня подготовки, в т.ч. обучающихся с ОВЗ;</w:t>
      </w:r>
    </w:p>
    <w:p w:rsidR="0094576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не преодолевших минимальную границу, в т.ч. обучающихся с ОВЗ;</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высокого уровня подготовки, в т.ч. обучающихся с ОВЗ;</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качество (%) выполнения заданий по контролируемым элементам содержания и требованиям;</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характер динамики образовательных результатов обучающихся с разным уровнем подготовки (по годам обучения, по оценочным процедурам);</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показавших результат выше/ниже/в соответствии с текущей успеваемостью по предмету;</w:t>
      </w:r>
    </w:p>
    <w:p w:rsidR="00E35FE0"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контекстные показатели (характеристика контингента обучающихся, используемые УМК, характеристика кадрового состава, особенности образовательного процесса и др.).</w:t>
      </w:r>
    </w:p>
    <w:p w:rsidR="00530625" w:rsidRDefault="00E35FE0"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 проведение региональных/проверочных/ди</w:t>
      </w:r>
      <w:r w:rsidR="00530625">
        <w:rPr>
          <w:rFonts w:ascii="Times New Roman" w:hAnsi="Times New Roman" w:cs="Times New Roman"/>
          <w:sz w:val="28"/>
          <w:szCs w:val="28"/>
        </w:rPr>
        <w:t>а</w:t>
      </w:r>
      <w:r>
        <w:rPr>
          <w:rFonts w:ascii="Times New Roman" w:hAnsi="Times New Roman" w:cs="Times New Roman"/>
          <w:sz w:val="28"/>
          <w:szCs w:val="28"/>
        </w:rPr>
        <w:t>гностических работ,</w:t>
      </w:r>
      <w:r w:rsidR="00530625">
        <w:rPr>
          <w:rFonts w:ascii="Times New Roman" w:hAnsi="Times New Roman" w:cs="Times New Roman"/>
          <w:sz w:val="28"/>
          <w:szCs w:val="28"/>
        </w:rPr>
        <w:t xml:space="preserve"> анкетирование обучающихся, педагогов, администрации ОО.</w:t>
      </w:r>
    </w:p>
    <w:p w:rsidR="004E1B99" w:rsidRDefault="004E1B99"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 в соответствии с графиком мониторинга, утвержденным приказом Министерства образования Тверской области.</w:t>
      </w:r>
    </w:p>
    <w:p w:rsidR="004C0963" w:rsidRDefault="00CD5147"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 Р</w:t>
      </w:r>
      <w:r w:rsidR="004C0963">
        <w:rPr>
          <w:rFonts w:ascii="Times New Roman" w:hAnsi="Times New Roman" w:cs="Times New Roman"/>
          <w:sz w:val="28"/>
          <w:szCs w:val="28"/>
        </w:rPr>
        <w:t>егиональные исследования качества образования (РИКО), региональные проверочные работы (РПР) на уровне среднего профессионального образования.</w:t>
      </w:r>
    </w:p>
    <w:p w:rsidR="004C0963" w:rsidRDefault="004C0963"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Оценка предметных результатов образования.</w:t>
      </w:r>
    </w:p>
    <w:p w:rsidR="004C0963" w:rsidRDefault="004C0963"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Целями оценки предметных результатов обучающихся, осваивающих общеобразовательные программы в профессиональных образовательных организациях( средне специальных учебных заведениях), для эффективного управления качеством образования;</w:t>
      </w:r>
    </w:p>
    <w:p w:rsidR="004C0963" w:rsidRDefault="004C0963"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диагностика затруднений в предметной подготовке обучающихся;</w:t>
      </w:r>
    </w:p>
    <w:p w:rsidR="004C0963" w:rsidRDefault="004C0963"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повышение качества образовательных результатов на основе ранее проведенного анализа образовательных результатов;</w:t>
      </w:r>
    </w:p>
    <w:p w:rsidR="004C0963" w:rsidRDefault="004C0963"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выявление динамики результатов;</w:t>
      </w:r>
    </w:p>
    <w:p w:rsidR="004C0963" w:rsidRDefault="004C0963"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выявление факторов, влияющих на уровень образовательных достижений обучающихся.</w:t>
      </w:r>
    </w:p>
    <w:p w:rsidR="004C0963"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Показатели:</w:t>
      </w:r>
    </w:p>
    <w:p w:rsidR="00710632"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 уровня подготовки;</w:t>
      </w:r>
    </w:p>
    <w:p w:rsidR="00710632"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не преодолевших минимальную границу;</w:t>
      </w:r>
    </w:p>
    <w:p w:rsidR="00710632"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высокого уровня подготовки;</w:t>
      </w:r>
    </w:p>
    <w:p w:rsidR="00710632"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качество(%) выполнения заданий по контролируемым элементам содержания и требованиям;</w:t>
      </w:r>
    </w:p>
    <w:p w:rsidR="00710632"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характер динамики образовательных результатов обучающихся с разным уровне подготовки(по годам обучения);</w:t>
      </w:r>
    </w:p>
    <w:p w:rsidR="00710632"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контекстные показатели (характеристика контингента обучающихся, используемые УМК, качество кадров, особенности образовательного процесса).</w:t>
      </w:r>
    </w:p>
    <w:p w:rsidR="00710632"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проведение региональных проверочных/диагностических работ, анкетирование администрации профессиональных образовательных организаций.</w:t>
      </w:r>
    </w:p>
    <w:p w:rsidR="00710632" w:rsidRDefault="00710632" w:rsidP="006D6B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в соответствии с графиком мониторинга, утвержденным приказом Министерства образования Тверской области.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Оценка профессиональных достижений педагогических работников, диагностика профессиональных компетенций педагогических работников и аттестации педагогических работников.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Оценка системы мониторинга качества дополнительного профессионального образования педагогических работников.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Целью оценки системы мониторинга качества дополнительного профессионального образования педагогических работников является оценки </w:t>
      </w:r>
      <w:r>
        <w:rPr>
          <w:rFonts w:ascii="Times New Roman" w:hAnsi="Times New Roman" w:cs="Times New Roman"/>
          <w:sz w:val="28"/>
          <w:szCs w:val="28"/>
        </w:rPr>
        <w:lastRenderedPageBreak/>
        <w:t>полноты и качества дополнительного профессионального образования педагогических работников как системы обеспечения непрерывного профессионального развития педагогов, основанной на диагностике профессиональных дефицитов и направленной на повышение эффективности и качества педагогической деятельности, стимулирование профессионального роста, вовлечение педагогов в экспертную деятельность, профилактику профессионального выгорания для обеспечения соответствия профессиональной компетентности педагогов вызовам современного общества с учетом потребности региона.</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Показатели: </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в региональной системе дополнительного профессионального образования дополнительных профессиональных программ повышения квалификации педагогов и(далее- ДПП ПК), соответствующих потребностям региона;</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наличие в региональной системе дополнительного профессионального образования дополнительных профессиональных программ профессиональной подготовки/переподготовки педагогов, соответствующих потребностям региона; </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педагогов, принявших участие в реализации дополнительных профессиональных программ профессиональной подготовки/переподготовки педагогов, соответствующих потребностям региона, в общем количестве нуждающихся в подготовке/переподготовке;</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программ дополнительного профессионального образования, имеющих внешнюю экспертизу;</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ДПП ПК педагогов, реализующих на основе результатов диагностики профессиональных дефицитов, в общем количестве реализованных программ;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ДПП ПК педагогов, содержащих дисциплину/модуль по повышению стрессоустойчивости, сохранению психологического здоровья в целях профилактики профессионального выгорания, в общем количестве реализованных программ;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ДПП ПК педагогов, предусматривающих участие педагогов в мастер-классах, в общем количестве реализованных программ;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ДПП ПК педагогов, предусматривающих проведение стартовой диагностики профессиональных затруднений, в общем количестве реализованных программ;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ДПП ПК педагогов, предусматривающих проведение итоговой диагностики профессиональных затруднений, в общем количестве реализованных программ;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ДПП ПК педагогов, предусматривающих проведение дополнительных консультаций, в общем количестве реализованных программ;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ДПП ПК педагогов, предусматривающих обратную связь, в общем количестве реализованных программ;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доля педагогов (на уровне ОО/МО), охваченных персонифицированной системой дополнительного профессионального образования, от общего числа педагогов;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педагогов, получивших необходимые знания, умения в области формирования и оценки метапредметныхкомпетенций, в общей численности педагогов, прошедших повышение квалификации;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педагогов (на уровне ОО/МО), вовлеченных в экспертную деятельность, в общем числе педагогов.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Методы сбора информации – анкетирование педагогов и руководителей ОО,МОУО, анализ плана работы и отчета о выполнении плана работы ГБОУ ДПО ТОИУУ.</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проведения- 1 раз в год, отслеживается динамика за 3 года.</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Аттестация педагогических работников.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Целями аттестации педагогических работников являются:</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и качества педагогической деятельности;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подтверждение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уровень сформированности профессиональных компетенций аттестуемого;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освоения обучающимися образовательных программ;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показатели непрерывного профессионального роста.</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анализ портфолио и результатов педагогической деятельности за 3 предшествующих года.</w:t>
      </w:r>
    </w:p>
    <w:p w:rsidR="00AA6CDC" w:rsidRDefault="00407CC6"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w:t>
      </w:r>
      <w:r w:rsidR="00AA6CDC">
        <w:rPr>
          <w:rFonts w:ascii="Times New Roman" w:hAnsi="Times New Roman" w:cs="Times New Roman"/>
          <w:sz w:val="28"/>
          <w:szCs w:val="28"/>
        </w:rPr>
        <w:t>одичность проведения- по заявлению педагога.</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Независимая оценка качества образования (далее- НОКО)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Независимая оценка качества подготовки обучающихся.</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Целью независимой оценки качества подготовки обучающихся образовательной программы или ее частей по запросу участников отношений в сфере образования. </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 уровня подготовки;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обучающихся, не преодолевших, минимальную границу;</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высокого уровня подготовки;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средний процент выполнения заданий по контролируемым элементам содержания и требованиям.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Методы сбора информации – проведение региональных проверочных/диагностических работ, анкетирование обучающихся, педагогов, администрации ОО.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по запросам участников отношений в сфере образования.</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Независимая оценка качества условий осуществления образовательной деятельности организациями, осуществляющими образовател</w:t>
      </w:r>
      <w:r w:rsidR="00615E7F">
        <w:rPr>
          <w:rFonts w:ascii="Times New Roman" w:hAnsi="Times New Roman" w:cs="Times New Roman"/>
          <w:sz w:val="28"/>
          <w:szCs w:val="28"/>
        </w:rPr>
        <w:t xml:space="preserve">ьную деятельность на территории </w:t>
      </w:r>
      <w:r>
        <w:rPr>
          <w:rFonts w:ascii="Times New Roman" w:hAnsi="Times New Roman" w:cs="Times New Roman"/>
          <w:sz w:val="28"/>
          <w:szCs w:val="28"/>
        </w:rPr>
        <w:t>Тверской области.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Целью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bookmarkStart w:id="0" w:name="_GoBack"/>
      <w:bookmarkEnd w:id="0"/>
      <w:r>
        <w:rPr>
          <w:rFonts w:ascii="Times New Roman" w:hAnsi="Times New Roman" w:cs="Times New Roman"/>
          <w:sz w:val="28"/>
          <w:szCs w:val="28"/>
        </w:rPr>
        <w:t xml:space="preserve"> Тверской области является:</w:t>
      </w:r>
    </w:p>
    <w:p w:rsidR="00AA6CDC" w:rsidRDefault="00615E7F"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Оценка</w:t>
      </w:r>
      <w:r w:rsidR="00AA6CDC">
        <w:rPr>
          <w:rFonts w:ascii="Times New Roman" w:hAnsi="Times New Roman" w:cs="Times New Roman"/>
          <w:sz w:val="28"/>
          <w:szCs w:val="28"/>
        </w:rPr>
        <w:t xml:space="preserve"> образовательных условий предоставления образовательных услуг для стимулирования повышения качества деятельности ОО, представления участникам отношений в сфере образования объективной информации об уровне организации работы ОО на основе общедоступной информации соответствии с Федеральным законом от 29.12.2012 №273-ФЗ «Об образовании в Российской Федерации».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Открытость и доступность информации об ОО: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полнота, актуальность информации, размещенной на сайте ОО и на сайте</w:t>
      </w:r>
      <w:r>
        <w:rPr>
          <w:rFonts w:ascii="Times New Roman" w:hAnsi="Times New Roman" w:cs="Times New Roman"/>
          <w:sz w:val="28"/>
          <w:szCs w:val="28"/>
          <w:lang w:val="en-US"/>
        </w:rPr>
        <w:t>bus</w:t>
      </w:r>
      <w:r w:rsidRPr="00AB6980">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и ее соответствия правовыми актами Российской Федерации ;</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получателей услуг, удостоверенных открытостью, полнотой и доступностью информации о деятельности ОО.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Комфортность условий предоставления услуги: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ожидания предоставления услуги;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в организации комфортных условий предоставления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получателей услуг, удовлетворенных комфортностью предоставления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материально- техническое и информационное обеспечение организации;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необходимых условий для охраны и укрепления здоровья, организации питания обучающихся.</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Доступность услуг для инвалидов: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помещений ОО и прилегающей к ней территории с учетом доступности для инвалидов;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в ОО условий доступности, позволяющих инвалидам получать услуги наравне с другими;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получателей услуг, удовлетворенных доступностью услуг для инвалидов.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Доброжелательность, вежливость работников организации: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получателей услуг, удовлетворенных доброжелательностью, вежливостью работников ОО на всех этапах получения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удовлетворенность потребителей условиями оказания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получателей услуг, которые готовы порекомендовать организацию родственникам и знакомым;</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получателей услуг, удовлетворенных организационными условиями предоставления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получателей удовлетворенных в целом условиями оказания.</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Методы сбора информации- анкетирование потребителей образовательных услуг, анализ официальных сайтов.</w:t>
      </w:r>
    </w:p>
    <w:p w:rsidR="001F1A46"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по запросам участников</w:t>
      </w:r>
      <w:r w:rsidR="00450217">
        <w:rPr>
          <w:rFonts w:ascii="Times New Roman" w:hAnsi="Times New Roman" w:cs="Times New Roman"/>
          <w:sz w:val="28"/>
          <w:szCs w:val="28"/>
        </w:rPr>
        <w:t xml:space="preserve"> отношений в сфере образования.</w:t>
      </w:r>
    </w:p>
    <w:p w:rsidR="006D6B70" w:rsidRDefault="006D6B70" w:rsidP="004A24DD">
      <w:pPr>
        <w:spacing w:line="240" w:lineRule="auto"/>
        <w:jc w:val="center"/>
        <w:rPr>
          <w:rFonts w:ascii="Times New Roman" w:hAnsi="Times New Roman" w:cs="Times New Roman"/>
          <w:sz w:val="28"/>
          <w:szCs w:val="28"/>
        </w:rPr>
      </w:pPr>
    </w:p>
    <w:p w:rsidR="00AA6CDC" w:rsidRPr="00AC1536" w:rsidRDefault="004A24DD" w:rsidP="004A24DD">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r w:rsidR="00450217">
        <w:rPr>
          <w:rFonts w:ascii="Times New Roman" w:hAnsi="Times New Roman" w:cs="Times New Roman"/>
          <w:sz w:val="28"/>
          <w:szCs w:val="28"/>
          <w:lang w:val="en-US"/>
        </w:rPr>
        <w:t>I</w:t>
      </w:r>
      <w:r>
        <w:rPr>
          <w:rFonts w:ascii="Times New Roman" w:hAnsi="Times New Roman" w:cs="Times New Roman"/>
          <w:sz w:val="28"/>
          <w:szCs w:val="28"/>
          <w:lang w:val="en-US"/>
        </w:rPr>
        <w:t>V</w:t>
      </w:r>
    </w:p>
    <w:p w:rsidR="00AA6CDC" w:rsidRDefault="00AA6CDC" w:rsidP="004A24DD">
      <w:pPr>
        <w:spacing w:line="240" w:lineRule="auto"/>
        <w:jc w:val="center"/>
        <w:rPr>
          <w:rFonts w:ascii="Times New Roman" w:hAnsi="Times New Roman" w:cs="Times New Roman"/>
          <w:sz w:val="28"/>
          <w:szCs w:val="28"/>
        </w:rPr>
      </w:pPr>
      <w:r>
        <w:rPr>
          <w:rFonts w:ascii="Times New Roman" w:hAnsi="Times New Roman" w:cs="Times New Roman"/>
          <w:sz w:val="28"/>
          <w:szCs w:val="28"/>
        </w:rPr>
        <w:t>Социологические исследования и опросы</w:t>
      </w:r>
    </w:p>
    <w:p w:rsidR="00AA6CDC" w:rsidRDefault="00851382"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AA6CDC">
        <w:rPr>
          <w:rFonts w:ascii="Times New Roman" w:hAnsi="Times New Roman" w:cs="Times New Roman"/>
          <w:sz w:val="28"/>
          <w:szCs w:val="28"/>
        </w:rPr>
        <w:t xml:space="preserve">. Исследование удовлетворенности потребителей качеством предоставляемых услуг на уровнях дошкольного общего образования (далее -ДОО), </w:t>
      </w:r>
      <w:r w:rsidR="00450217">
        <w:rPr>
          <w:rFonts w:ascii="Times New Roman" w:hAnsi="Times New Roman" w:cs="Times New Roman"/>
          <w:sz w:val="28"/>
          <w:szCs w:val="28"/>
        </w:rPr>
        <w:t>начального общего образования (</w:t>
      </w:r>
      <w:r w:rsidR="00AA6CDC">
        <w:rPr>
          <w:rFonts w:ascii="Times New Roman" w:hAnsi="Times New Roman" w:cs="Times New Roman"/>
          <w:sz w:val="28"/>
          <w:szCs w:val="28"/>
        </w:rPr>
        <w:t>далее- НОО), основного общего образования (далее- ООО), среднего общего образования (далее- СОО), дополнительного образования детей (далее- ДОД).</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Целью исследования удовлетворенности потребителей качеством предоставляемых услуг на уровнях дошкольного общего, начального общего, основного общего, среднего общего образования, дополнительного образования детей является выявление степени удовлетворенности потребителей качеством предоставляемых образовательных услуг на исследуемых уровнях образования.</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полностью удовлетворенных качеством деятельности дошкольных образовательных организаций;</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не удовлетворенных качеством деятельности дошкольных образовательных организаций;</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w:t>
      </w:r>
      <w:r w:rsidR="00851382">
        <w:rPr>
          <w:rFonts w:ascii="Times New Roman" w:hAnsi="Times New Roman" w:cs="Times New Roman"/>
          <w:sz w:val="28"/>
          <w:szCs w:val="28"/>
        </w:rPr>
        <w:t>й, удовлетворенных материально-</w:t>
      </w:r>
      <w:r>
        <w:rPr>
          <w:rFonts w:ascii="Times New Roman" w:hAnsi="Times New Roman" w:cs="Times New Roman"/>
          <w:sz w:val="28"/>
          <w:szCs w:val="28"/>
        </w:rPr>
        <w:t>техническим и информационным обеспечением ДОО;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удовлетворенных квалификацией педагогов;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удовлетворенных взаимодействием администрации и педагогического коллектива с родителями.</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НОО, ООО, СОО: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полностью удовлетворенных качеством предоставляемых образовательных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не удовлетворенных качеством предоставляемых образовательных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удовлетворенных:</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материальн</w:t>
      </w:r>
      <w:r w:rsidR="0010370A">
        <w:rPr>
          <w:rFonts w:ascii="Times New Roman" w:hAnsi="Times New Roman" w:cs="Times New Roman"/>
          <w:sz w:val="28"/>
          <w:szCs w:val="28"/>
        </w:rPr>
        <w:t>о-</w:t>
      </w:r>
      <w:r>
        <w:rPr>
          <w:rFonts w:ascii="Times New Roman" w:hAnsi="Times New Roman" w:cs="Times New Roman"/>
          <w:sz w:val="28"/>
          <w:szCs w:val="28"/>
        </w:rPr>
        <w:t>технической базой, режимом работы ОО, организацией питания;</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w:t>
      </w:r>
      <w:r w:rsidR="0010370A">
        <w:rPr>
          <w:rFonts w:ascii="Times New Roman" w:hAnsi="Times New Roman" w:cs="Times New Roman"/>
          <w:sz w:val="28"/>
          <w:szCs w:val="28"/>
        </w:rPr>
        <w:t>лей, удовлетворенных социально-</w:t>
      </w:r>
      <w:r>
        <w:rPr>
          <w:rFonts w:ascii="Times New Roman" w:hAnsi="Times New Roman" w:cs="Times New Roman"/>
          <w:sz w:val="28"/>
          <w:szCs w:val="28"/>
        </w:rPr>
        <w:t>психологическим климатом в ОО;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удовлетворенных профессионализмом педагогического коллектива;</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использующих услуги репетиторов;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удовлетворенных открытостью ОО.</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полностью удовлетворенных доступностью и качеством услуг дополнительного образования детей;</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не удовлетворенных доступностью и качеством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удовлетворенных квалификацией педагогов;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доля потребителей, удовлетворенных развитием ребенка в ДОД.</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Методы сбора информации</w:t>
      </w:r>
      <w:r w:rsidR="0010370A">
        <w:rPr>
          <w:rFonts w:ascii="Times New Roman" w:hAnsi="Times New Roman" w:cs="Times New Roman"/>
          <w:sz w:val="28"/>
          <w:szCs w:val="28"/>
        </w:rPr>
        <w:t xml:space="preserve"> -</w:t>
      </w:r>
      <w:r>
        <w:rPr>
          <w:rFonts w:ascii="Times New Roman" w:hAnsi="Times New Roman" w:cs="Times New Roman"/>
          <w:sz w:val="28"/>
          <w:szCs w:val="28"/>
        </w:rPr>
        <w:t xml:space="preserve"> анкетный опрос потребителей образовательных услуг:</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родителей воспитанников ДОУ;</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родителей обучающихся 4-х, 9-х, 11-х классов и обучающихся 9-х, 11-х классов;</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родителей обучающихся в организациях дополнительного образования детей.</w:t>
      </w:r>
    </w:p>
    <w:p w:rsidR="00AA6CDC" w:rsidRDefault="00AA6CDC" w:rsidP="006D6B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проведения- 1 раз в год.</w:t>
      </w:r>
    </w:p>
    <w:p w:rsidR="00AA6CDC" w:rsidRDefault="00AA6CDC" w:rsidP="006D6B70">
      <w:pPr>
        <w:spacing w:after="0"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10370A" w:rsidRDefault="0010370A" w:rsidP="00AA6CDC">
      <w:pPr>
        <w:spacing w:line="240" w:lineRule="auto"/>
        <w:jc w:val="both"/>
        <w:rPr>
          <w:rFonts w:ascii="Times New Roman" w:hAnsi="Times New Roman" w:cs="Times New Roman"/>
          <w:sz w:val="28"/>
          <w:szCs w:val="28"/>
        </w:rPr>
      </w:pPr>
    </w:p>
    <w:p w:rsidR="00B82392" w:rsidRDefault="00B82392"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6D6B70" w:rsidRDefault="006D6B70" w:rsidP="00AA6CDC">
      <w:pPr>
        <w:spacing w:line="240" w:lineRule="auto"/>
        <w:jc w:val="both"/>
        <w:rPr>
          <w:rFonts w:ascii="Times New Roman" w:hAnsi="Times New Roman" w:cs="Times New Roman"/>
          <w:sz w:val="28"/>
          <w:szCs w:val="28"/>
        </w:rPr>
      </w:pPr>
    </w:p>
    <w:p w:rsidR="00AA6CDC" w:rsidRDefault="00AA6CDC" w:rsidP="006D6B7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AA6CDC" w:rsidRDefault="0010370A" w:rsidP="006D6B7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муниципальной</w:t>
      </w:r>
      <w:r w:rsidR="00AA6CDC">
        <w:rPr>
          <w:rFonts w:ascii="Times New Roman" w:hAnsi="Times New Roman" w:cs="Times New Roman"/>
          <w:sz w:val="28"/>
          <w:szCs w:val="28"/>
        </w:rPr>
        <w:t xml:space="preserve"> системе</w:t>
      </w:r>
    </w:p>
    <w:p w:rsidR="00AA6CDC" w:rsidRDefault="00AA6CDC" w:rsidP="006D6B7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оценки качества образования</w:t>
      </w:r>
    </w:p>
    <w:p w:rsidR="00AA6CDC" w:rsidRDefault="00AA6CDC" w:rsidP="00AA6CDC">
      <w:pPr>
        <w:spacing w:line="240" w:lineRule="auto"/>
        <w:jc w:val="right"/>
        <w:rPr>
          <w:rFonts w:ascii="Times New Roman" w:hAnsi="Times New Roman" w:cs="Times New Roman"/>
          <w:sz w:val="28"/>
          <w:szCs w:val="28"/>
        </w:rPr>
      </w:pPr>
    </w:p>
    <w:p w:rsidR="00AA6CDC" w:rsidRDefault="00AA6CDC" w:rsidP="00AA6CDC">
      <w:pPr>
        <w:spacing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AA6CDC" w:rsidRDefault="00AA6CDC" w:rsidP="00AA6CDC">
      <w:pPr>
        <w:spacing w:line="240" w:lineRule="auto"/>
        <w:jc w:val="center"/>
        <w:rPr>
          <w:rFonts w:ascii="Times New Roman" w:hAnsi="Times New Roman" w:cs="Times New Roman"/>
          <w:sz w:val="28"/>
          <w:szCs w:val="28"/>
        </w:rPr>
      </w:pPr>
      <w:r>
        <w:rPr>
          <w:rFonts w:ascii="Times New Roman" w:hAnsi="Times New Roman" w:cs="Times New Roman"/>
          <w:sz w:val="28"/>
          <w:szCs w:val="28"/>
        </w:rPr>
        <w:t>Проведения мониторинга обеспечения объективности процедур оценки качества образования и олимпиад школьников</w:t>
      </w:r>
    </w:p>
    <w:p w:rsidR="00AA6CDC" w:rsidRDefault="00AA6CDC" w:rsidP="00AA6CD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1 </w:t>
      </w:r>
    </w:p>
    <w:p w:rsidR="00AA6CDC" w:rsidRDefault="00AA6CDC" w:rsidP="00AA6CDC">
      <w:pPr>
        <w:spacing w:line="240" w:lineRule="auto"/>
        <w:jc w:val="center"/>
        <w:rPr>
          <w:rFonts w:ascii="Times New Roman" w:hAnsi="Times New Roman" w:cs="Times New Roman"/>
          <w:sz w:val="28"/>
          <w:szCs w:val="28"/>
        </w:rPr>
      </w:pPr>
      <w:r>
        <w:rPr>
          <w:rFonts w:ascii="Times New Roman" w:hAnsi="Times New Roman" w:cs="Times New Roman"/>
          <w:sz w:val="28"/>
          <w:szCs w:val="28"/>
        </w:rPr>
        <w:t>Общее положения</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 Порядок проведения мониторинга обеспечения объективности процедур оценки качества образования и олимпиад школьников (далее – Мониторинг) разработан в соответствии с:</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1)Федеральным законом от 29.12.2013 №273-ФЗ «Об образовании в Российской Федерации»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2) приказом Министерства просвещения Российской Федерации №189, Федеральной службы по надзору в сфере образования и науки (Рособрнадзора) №1513 от 07.11.2018 «Об утверждении Порядка проведения государственной итоговой аттестации по образовательным программам основного общего образования»</w:t>
      </w:r>
      <w:r w:rsidR="00E77642">
        <w:rPr>
          <w:rFonts w:ascii="Times New Roman" w:hAnsi="Times New Roman" w:cs="Times New Roman"/>
          <w:sz w:val="28"/>
          <w:szCs w:val="28"/>
        </w:rPr>
        <w:t xml:space="preserve"> (с изменениями)</w:t>
      </w:r>
      <w:r>
        <w:rPr>
          <w:rFonts w:ascii="Times New Roman" w:hAnsi="Times New Roman" w:cs="Times New Roman"/>
          <w:sz w:val="28"/>
          <w:szCs w:val="28"/>
        </w:rPr>
        <w:t>;</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3) приказом Министерства просвещения Российской Федерации №190, Федеральной службы по надзору в сфере образования и науки (Рособрнадзора) №1512 от 07.11.2018 «Об утверждении порядка пр</w:t>
      </w:r>
      <w:r w:rsidR="00A77E8A">
        <w:rPr>
          <w:rFonts w:ascii="Times New Roman" w:hAnsi="Times New Roman" w:cs="Times New Roman"/>
          <w:sz w:val="28"/>
          <w:szCs w:val="28"/>
        </w:rPr>
        <w:t>о</w:t>
      </w:r>
      <w:r>
        <w:rPr>
          <w:rFonts w:ascii="Times New Roman" w:hAnsi="Times New Roman" w:cs="Times New Roman"/>
          <w:sz w:val="28"/>
          <w:szCs w:val="28"/>
        </w:rPr>
        <w:t>ведения государственной итоговой аттестации по образовательным программам среднего общего образования»</w:t>
      </w:r>
      <w:r w:rsidR="00E77642">
        <w:rPr>
          <w:rFonts w:ascii="Times New Roman" w:hAnsi="Times New Roman" w:cs="Times New Roman"/>
          <w:sz w:val="28"/>
          <w:szCs w:val="28"/>
        </w:rPr>
        <w:t xml:space="preserve"> (с изменениями)</w:t>
      </w:r>
      <w:r>
        <w:rPr>
          <w:rFonts w:ascii="Times New Roman" w:hAnsi="Times New Roman" w:cs="Times New Roman"/>
          <w:sz w:val="28"/>
          <w:szCs w:val="28"/>
        </w:rPr>
        <w:t>;</w:t>
      </w:r>
    </w:p>
    <w:p w:rsidR="00AA6CDC" w:rsidRPr="00442447" w:rsidRDefault="00AA6CDC" w:rsidP="00AA6CDC">
      <w:pPr>
        <w:spacing w:line="240" w:lineRule="auto"/>
        <w:jc w:val="both"/>
        <w:rPr>
          <w:rFonts w:ascii="Times New Roman" w:hAnsi="Times New Roman" w:cs="Times New Roman"/>
          <w:sz w:val="28"/>
          <w:szCs w:val="28"/>
        </w:rPr>
      </w:pPr>
      <w:r w:rsidRPr="00442447">
        <w:rPr>
          <w:rFonts w:ascii="Times New Roman" w:hAnsi="Times New Roman" w:cs="Times New Roman"/>
          <w:sz w:val="28"/>
          <w:szCs w:val="28"/>
        </w:rPr>
        <w:t xml:space="preserve">4) приказом </w:t>
      </w:r>
      <w:r w:rsidR="00442447" w:rsidRPr="00442447">
        <w:rPr>
          <w:rFonts w:ascii="Times New Roman" w:hAnsi="Times New Roman" w:cs="Times New Roman"/>
          <w:sz w:val="28"/>
          <w:szCs w:val="28"/>
        </w:rPr>
        <w:t>Министерства просвещения</w:t>
      </w:r>
      <w:r w:rsidRPr="00442447">
        <w:rPr>
          <w:rFonts w:ascii="Times New Roman" w:hAnsi="Times New Roman" w:cs="Times New Roman"/>
          <w:sz w:val="28"/>
          <w:szCs w:val="28"/>
        </w:rPr>
        <w:t xml:space="preserve"> Российской Федерац</w:t>
      </w:r>
      <w:r w:rsidR="00442447" w:rsidRPr="00442447">
        <w:rPr>
          <w:rFonts w:ascii="Times New Roman" w:hAnsi="Times New Roman" w:cs="Times New Roman"/>
          <w:sz w:val="28"/>
          <w:szCs w:val="28"/>
        </w:rPr>
        <w:t>ии от 27.11.2020 №678</w:t>
      </w:r>
      <w:r w:rsidRPr="00442447">
        <w:rPr>
          <w:rFonts w:ascii="Times New Roman" w:hAnsi="Times New Roman" w:cs="Times New Roman"/>
          <w:sz w:val="28"/>
          <w:szCs w:val="28"/>
        </w:rPr>
        <w:t xml:space="preserve"> «Об утверждении Порядка проведения всероссийской олимпиады школьников»;</w:t>
      </w:r>
    </w:p>
    <w:p w:rsidR="00AA6CDC" w:rsidRPr="006F26A5" w:rsidRDefault="00442447" w:rsidP="00AA6CDC">
      <w:pPr>
        <w:spacing w:line="240" w:lineRule="auto"/>
        <w:jc w:val="both"/>
        <w:rPr>
          <w:rFonts w:ascii="Times New Roman" w:hAnsi="Times New Roman" w:cs="Times New Roman"/>
          <w:sz w:val="28"/>
          <w:szCs w:val="28"/>
        </w:rPr>
      </w:pPr>
      <w:r w:rsidRPr="006F26A5">
        <w:rPr>
          <w:rFonts w:ascii="Times New Roman" w:hAnsi="Times New Roman" w:cs="Times New Roman"/>
          <w:sz w:val="28"/>
          <w:szCs w:val="28"/>
        </w:rPr>
        <w:t>5</w:t>
      </w:r>
      <w:r w:rsidR="00AA6CDC" w:rsidRPr="006F26A5">
        <w:rPr>
          <w:rFonts w:ascii="Times New Roman" w:hAnsi="Times New Roman" w:cs="Times New Roman"/>
          <w:sz w:val="28"/>
          <w:szCs w:val="28"/>
        </w:rPr>
        <w:t>)</w:t>
      </w:r>
      <w:r w:rsidRPr="006F26A5">
        <w:rPr>
          <w:rFonts w:ascii="Times New Roman" w:hAnsi="Times New Roman" w:cs="Times New Roman"/>
          <w:sz w:val="28"/>
          <w:szCs w:val="28"/>
          <w:shd w:val="clear" w:color="auto" w:fill="FFFFFF"/>
        </w:rPr>
        <w:t>Приказ Федеральной службы по надзору в сфере образования и науки от 26.08.2022 № 924</w:t>
      </w:r>
      <w:r w:rsidR="006F26A5" w:rsidRPr="006F26A5">
        <w:rPr>
          <w:rFonts w:ascii="Times New Roman" w:hAnsi="Times New Roman" w:cs="Times New Roman"/>
          <w:sz w:val="28"/>
          <w:szCs w:val="28"/>
          <w:shd w:val="clear" w:color="auto" w:fill="FFFFFF"/>
        </w:rPr>
        <w:t>«</w:t>
      </w:r>
      <w:r w:rsidRPr="006F26A5">
        <w:rPr>
          <w:rFonts w:ascii="Times New Roman" w:hAnsi="Times New Roman" w:cs="Times New Roman"/>
          <w:sz w:val="28"/>
          <w:szCs w:val="28"/>
          <w:shd w:val="clear" w:color="auto" w:fill="FFFFFF"/>
        </w:rPr>
        <w: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r w:rsidR="006F26A5" w:rsidRPr="006F26A5">
        <w:rPr>
          <w:rFonts w:ascii="Times New Roman" w:hAnsi="Times New Roman" w:cs="Times New Roman"/>
          <w:sz w:val="28"/>
          <w:szCs w:val="28"/>
          <w:shd w:val="clear" w:color="auto" w:fill="FFFFFF"/>
        </w:rPr>
        <w:t>»</w:t>
      </w:r>
      <w:r w:rsidR="00AA6CDC" w:rsidRPr="006F26A5">
        <w:rPr>
          <w:rFonts w:ascii="Times New Roman" w:hAnsi="Times New Roman" w:cs="Times New Roman"/>
          <w:sz w:val="28"/>
          <w:szCs w:val="28"/>
        </w:rPr>
        <w:t>;</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7) письмом Федеральной службы по надзору в сфере образования и науки (Рособрнадзора) от 16.03.2018 №05-71 «О рекомендациях по повышению объективности оценки образовательных результатов»;</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Под мониторингом понимается система статистического и социологического наблюдения и исследования для получения данных, необходимых для принятия управленческих решений, направленных на повышение объективности процедур оценки качества образования и олимпиад школьников в </w:t>
      </w:r>
      <w:r w:rsidR="006F26A5">
        <w:rPr>
          <w:rFonts w:ascii="Times New Roman" w:hAnsi="Times New Roman" w:cs="Times New Roman"/>
          <w:sz w:val="28"/>
          <w:szCs w:val="28"/>
        </w:rPr>
        <w:t xml:space="preserve">Спировском муниципальном округе </w:t>
      </w:r>
      <w:r>
        <w:rPr>
          <w:rFonts w:ascii="Times New Roman" w:hAnsi="Times New Roman" w:cs="Times New Roman"/>
          <w:sz w:val="28"/>
          <w:szCs w:val="28"/>
        </w:rPr>
        <w:t>Тверской области.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3. Мониторинг осуществляется на региональном уровне в разрезе муниципальных организаций.</w:t>
      </w:r>
    </w:p>
    <w:p w:rsidR="00AA6CDC" w:rsidRPr="00790B37"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Цели и задачи Мониторинга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4. Целями осуществления Мониторинга являются:</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 оценка соблюдения образовательными организациями мер информационной безопасности при проведении процедур оценки качества образования и/ или олимпиад школьников;</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2) оценка соблюдения требований по недопущению конфликта интересов в отношении специалистов, привлекаемых образовательной организацией (далее – ОО) к проведению оценочной процедуры и/или олимпиад школьников;</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3) оценка нормативных док</w:t>
      </w:r>
      <w:r w:rsidR="00A77E8A">
        <w:rPr>
          <w:rFonts w:ascii="Times New Roman" w:hAnsi="Times New Roman" w:cs="Times New Roman"/>
          <w:sz w:val="28"/>
          <w:szCs w:val="28"/>
        </w:rPr>
        <w:t xml:space="preserve">ументов </w:t>
      </w:r>
      <w:r>
        <w:rPr>
          <w:rFonts w:ascii="Times New Roman" w:hAnsi="Times New Roman" w:cs="Times New Roman"/>
          <w:sz w:val="28"/>
          <w:szCs w:val="28"/>
        </w:rPr>
        <w:t>школьного уровня, регламентирующих обеспечение контроля за проведением процедур оценки качества образования и/или олимпиад школьников;</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4) анализ обеспечения общественным/независимым наблюдением процедур оценки качества образования и/или олимпиад школьников;</w:t>
      </w:r>
    </w:p>
    <w:p w:rsidR="00AA6CDC" w:rsidRDefault="00A77E8A"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00AA6CDC">
        <w:rPr>
          <w:rFonts w:ascii="Times New Roman" w:hAnsi="Times New Roman" w:cs="Times New Roman"/>
          <w:sz w:val="28"/>
          <w:szCs w:val="28"/>
        </w:rPr>
        <w:t>) выявление образовательных организаций, расположенных на территории</w:t>
      </w:r>
      <w:r w:rsidR="00615E7F">
        <w:rPr>
          <w:rFonts w:ascii="Times New Roman" w:hAnsi="Times New Roman" w:cs="Times New Roman"/>
          <w:sz w:val="28"/>
          <w:szCs w:val="28"/>
        </w:rPr>
        <w:t xml:space="preserve"> Спировского муниципального округа</w:t>
      </w:r>
      <w:r w:rsidR="00AA6CDC">
        <w:rPr>
          <w:rFonts w:ascii="Times New Roman" w:hAnsi="Times New Roman" w:cs="Times New Roman"/>
          <w:sz w:val="28"/>
          <w:szCs w:val="28"/>
        </w:rPr>
        <w:t xml:space="preserve"> Тверской области, имеющих признаки необъективных результатов по итогам проведенных процедур оценки качества образования;</w:t>
      </w:r>
    </w:p>
    <w:p w:rsidR="00AA6CDC" w:rsidRDefault="00A77E8A"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AA6CDC">
        <w:rPr>
          <w:rFonts w:ascii="Times New Roman" w:hAnsi="Times New Roman" w:cs="Times New Roman"/>
          <w:sz w:val="28"/>
          <w:szCs w:val="28"/>
        </w:rPr>
        <w:t>) анализ эффективности мероприятий, проводимых с ОО, вошедшими в «зону риска» по результатам процедур оценки качества образования и государственных итоговых аттестаций для управления качеством образования;</w:t>
      </w:r>
    </w:p>
    <w:p w:rsidR="00AA6CDC" w:rsidRDefault="00A77E8A"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7</w:t>
      </w:r>
      <w:r w:rsidR="00AA6CDC">
        <w:rPr>
          <w:rFonts w:ascii="Times New Roman" w:hAnsi="Times New Roman" w:cs="Times New Roman"/>
          <w:sz w:val="28"/>
          <w:szCs w:val="28"/>
        </w:rPr>
        <w:t xml:space="preserve">)  оценка эффективности проводимой работы по формированию у  участников образовательных отношений позитивного отношения к объективной оценке образовательных результатов. </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5. Основными задачами Мониторинга являются:</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 сбор, обработка и анализ информации об обеспечении объективности проведения оценочных процедур и олимпиад школьников;</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своевременное выявление управленческих проблем и негативных тенденций с целью их последующего устранения, оказания адресной помощи;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3) создание информационной основы для принятия обоснованных управленческих решений по обеспечению объективности процедур оценки качества образования и олимпиад школьников, подготовка предложений для органов исполнительной власти.</w:t>
      </w:r>
    </w:p>
    <w:p w:rsidR="00AA6CDC" w:rsidRPr="004D1CA4"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Участники Мониторинга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6. Для реализации задач Мониторинга в качестве участников выступают:</w:t>
      </w:r>
    </w:p>
    <w:p w:rsidR="00AA6CDC" w:rsidRDefault="00615E7F"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 Управление</w:t>
      </w:r>
      <w:r w:rsidR="00A77E8A">
        <w:rPr>
          <w:rFonts w:ascii="Times New Roman" w:hAnsi="Times New Roman" w:cs="Times New Roman"/>
          <w:sz w:val="28"/>
          <w:szCs w:val="28"/>
        </w:rPr>
        <w:t xml:space="preserve"> образования</w:t>
      </w:r>
      <w:r w:rsidR="00AA6CDC">
        <w:rPr>
          <w:rFonts w:ascii="Times New Roman" w:hAnsi="Times New Roman" w:cs="Times New Roman"/>
          <w:sz w:val="28"/>
          <w:szCs w:val="28"/>
        </w:rPr>
        <w:t>:</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инициирует проведение Мониторинга;   </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обеспечивает нормативно-правовое сопровождение процедуры Мониторинга;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вносит предложения по изменению и дополнению показателей и индикаторов Мониторинга;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принимает управленческие решения на основе результатов Мониторинга, направленные на повышение объективности процедур оценки качества образования и олимпиад школьников.</w:t>
      </w:r>
    </w:p>
    <w:p w:rsidR="00AA6CDC" w:rsidRDefault="006F26A5"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2) М</w:t>
      </w:r>
      <w:r w:rsidR="00753D55">
        <w:rPr>
          <w:rFonts w:ascii="Times New Roman" w:hAnsi="Times New Roman" w:cs="Times New Roman"/>
          <w:sz w:val="28"/>
          <w:szCs w:val="28"/>
        </w:rPr>
        <w:t>етодический кабинет</w:t>
      </w:r>
      <w:r w:rsidR="00AA6CDC">
        <w:rPr>
          <w:rFonts w:ascii="Times New Roman" w:hAnsi="Times New Roman" w:cs="Times New Roman"/>
          <w:sz w:val="28"/>
          <w:szCs w:val="28"/>
        </w:rPr>
        <w:t>:</w:t>
      </w:r>
    </w:p>
    <w:p w:rsidR="00AA6CDC" w:rsidRDefault="00753D55"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 организационно-</w:t>
      </w:r>
      <w:r w:rsidR="00AA6CDC">
        <w:rPr>
          <w:rFonts w:ascii="Times New Roman" w:hAnsi="Times New Roman" w:cs="Times New Roman"/>
          <w:sz w:val="28"/>
          <w:szCs w:val="28"/>
        </w:rPr>
        <w:t>техническое обеспечение проведения Мониторинга;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разрабатывает инструментарий Мониторинга и формы для заполнения;</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 сбор, обработку и анализ показателей и индикаторов;</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формирует информационно-аналитические материалы по результатам Мониторинга;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выявляет ОО с признаками необъективных результатов в рамках проведения оценочных процедур;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проводит анализ результатов конкретной оценочной процедуры в ОО в динамике;</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выявляет управленческие проблемы в ОО и негативные тенденции.</w:t>
      </w:r>
    </w:p>
    <w:p w:rsidR="00AA6CDC" w:rsidRDefault="00753D55"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00AA6CDC">
        <w:rPr>
          <w:rFonts w:ascii="Times New Roman" w:hAnsi="Times New Roman" w:cs="Times New Roman"/>
          <w:sz w:val="28"/>
          <w:szCs w:val="28"/>
        </w:rPr>
        <w:t xml:space="preserve">) ОО, расположенные на территории </w:t>
      </w:r>
      <w:r w:rsidR="006F26A5">
        <w:rPr>
          <w:rFonts w:ascii="Times New Roman" w:hAnsi="Times New Roman" w:cs="Times New Roman"/>
          <w:sz w:val="28"/>
          <w:szCs w:val="28"/>
        </w:rPr>
        <w:t>Спировского муниципального округа</w:t>
      </w:r>
      <w:r w:rsidR="00AA6CDC">
        <w:rPr>
          <w:rFonts w:ascii="Times New Roman" w:hAnsi="Times New Roman" w:cs="Times New Roman"/>
          <w:sz w:val="28"/>
          <w:szCs w:val="28"/>
        </w:rPr>
        <w:t>Тверской области: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предоставляют информацию в соответствии с запросом;</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несут ответственность за достоверность предоставляемой информации;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выполняют адресные рекомендации по результатам Мониторинга, </w:t>
      </w:r>
      <w:r w:rsidR="001B038E">
        <w:rPr>
          <w:rFonts w:ascii="Times New Roman" w:hAnsi="Times New Roman" w:cs="Times New Roman"/>
          <w:sz w:val="28"/>
          <w:szCs w:val="28"/>
        </w:rPr>
        <w:t>разработанные управлением</w:t>
      </w:r>
      <w:r w:rsidR="00753D55">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p>
    <w:p w:rsidR="00AA6CDC" w:rsidRPr="00DE441E" w:rsidRDefault="00AA6CDC" w:rsidP="00AA6CD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p>
    <w:p w:rsidR="00AA6CDC" w:rsidRDefault="00AA6CDC" w:rsidP="00AA6CDC">
      <w:pPr>
        <w:spacing w:line="240" w:lineRule="auto"/>
        <w:jc w:val="center"/>
        <w:rPr>
          <w:rFonts w:ascii="Times New Roman" w:hAnsi="Times New Roman" w:cs="Times New Roman"/>
          <w:sz w:val="28"/>
          <w:szCs w:val="28"/>
        </w:rPr>
      </w:pPr>
      <w:r>
        <w:rPr>
          <w:rFonts w:ascii="Times New Roman" w:hAnsi="Times New Roman" w:cs="Times New Roman"/>
          <w:sz w:val="28"/>
          <w:szCs w:val="28"/>
        </w:rPr>
        <w:t>Проведение Мониторинга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7. Мониторинг проводится ежегодно в с</w:t>
      </w:r>
      <w:r w:rsidR="006F26A5">
        <w:rPr>
          <w:rFonts w:ascii="Times New Roman" w:hAnsi="Times New Roman" w:cs="Times New Roman"/>
          <w:sz w:val="28"/>
          <w:szCs w:val="28"/>
        </w:rPr>
        <w:t>оответствии с приказом управления</w:t>
      </w:r>
      <w:r w:rsidR="00753D55">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по двум направлениям:</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 объективность проведения процедур оценки качества</w:t>
      </w:r>
      <w:r w:rsidR="001B038E">
        <w:rPr>
          <w:rFonts w:ascii="Times New Roman" w:hAnsi="Times New Roman" w:cs="Times New Roman"/>
          <w:sz w:val="28"/>
          <w:szCs w:val="28"/>
        </w:rPr>
        <w:t xml:space="preserve"> образования  ОО (приложения 1-2</w:t>
      </w:r>
      <w:r>
        <w:rPr>
          <w:rFonts w:ascii="Times New Roman" w:hAnsi="Times New Roman" w:cs="Times New Roman"/>
          <w:sz w:val="28"/>
          <w:szCs w:val="28"/>
        </w:rPr>
        <w:t xml:space="preserve"> к настоящему Порядку);</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2) объективность проведения олимпиад школьников в ОО (приложение 1 к настоящему Порядку).</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8. Отчет о результатах Мониторинга</w:t>
      </w:r>
      <w:r w:rsidR="00753D55">
        <w:rPr>
          <w:rFonts w:ascii="Times New Roman" w:hAnsi="Times New Roman" w:cs="Times New Roman"/>
          <w:sz w:val="28"/>
          <w:szCs w:val="28"/>
        </w:rPr>
        <w:t xml:space="preserve"> ежегодно представляется на совещании руководителей образовательных организаций</w:t>
      </w:r>
      <w:r>
        <w:rPr>
          <w:rFonts w:ascii="Times New Roman" w:hAnsi="Times New Roman" w:cs="Times New Roman"/>
          <w:sz w:val="28"/>
          <w:szCs w:val="28"/>
        </w:rPr>
        <w:t>.</w:t>
      </w: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6F26A5" w:rsidRDefault="006F26A5" w:rsidP="00AA6CDC">
      <w:pPr>
        <w:spacing w:line="240" w:lineRule="auto"/>
        <w:jc w:val="both"/>
        <w:rPr>
          <w:rFonts w:ascii="Times New Roman" w:hAnsi="Times New Roman" w:cs="Times New Roman"/>
          <w:sz w:val="28"/>
          <w:szCs w:val="28"/>
        </w:rPr>
      </w:pPr>
    </w:p>
    <w:p w:rsidR="006F26A5" w:rsidRDefault="006F26A5" w:rsidP="00AA6CDC">
      <w:pPr>
        <w:spacing w:line="240" w:lineRule="auto"/>
        <w:jc w:val="both"/>
        <w:rPr>
          <w:rFonts w:ascii="Times New Roman" w:hAnsi="Times New Roman" w:cs="Times New Roman"/>
          <w:sz w:val="28"/>
          <w:szCs w:val="28"/>
        </w:rPr>
      </w:pPr>
    </w:p>
    <w:p w:rsidR="006F26A5" w:rsidRDefault="006F26A5" w:rsidP="00AA6CDC">
      <w:pPr>
        <w:spacing w:line="240" w:lineRule="auto"/>
        <w:jc w:val="both"/>
        <w:rPr>
          <w:rFonts w:ascii="Times New Roman" w:hAnsi="Times New Roman" w:cs="Times New Roman"/>
          <w:sz w:val="28"/>
          <w:szCs w:val="28"/>
        </w:rPr>
      </w:pPr>
    </w:p>
    <w:p w:rsidR="006F26A5" w:rsidRDefault="006F26A5" w:rsidP="00AA6CDC">
      <w:pPr>
        <w:spacing w:line="240" w:lineRule="auto"/>
        <w:jc w:val="both"/>
        <w:rPr>
          <w:rFonts w:ascii="Times New Roman" w:hAnsi="Times New Roman" w:cs="Times New Roman"/>
          <w:sz w:val="28"/>
          <w:szCs w:val="28"/>
        </w:rPr>
      </w:pPr>
    </w:p>
    <w:p w:rsidR="00AA6CDC" w:rsidRDefault="00AA6CDC" w:rsidP="00AA6CD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AA6CDC" w:rsidRDefault="00AA6CDC" w:rsidP="00AA6CD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 проведения мониторинга</w:t>
      </w:r>
    </w:p>
    <w:p w:rsidR="00AA6CDC" w:rsidRDefault="00AA6CDC" w:rsidP="00AA6CD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обеспечения объективности процедур </w:t>
      </w:r>
    </w:p>
    <w:p w:rsidR="00AA6CDC" w:rsidRDefault="00AA6CDC" w:rsidP="00AA6CD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оценки качества образования и олимпиад школьников</w:t>
      </w:r>
    </w:p>
    <w:p w:rsidR="00AA6CDC" w:rsidRPr="00790B37" w:rsidRDefault="00AA6CDC" w:rsidP="00AA6CDC">
      <w:pPr>
        <w:spacing w:after="0" w:line="240" w:lineRule="auto"/>
        <w:jc w:val="center"/>
        <w:rPr>
          <w:rFonts w:ascii="Times New Roman" w:hAnsi="Times New Roman" w:cs="Times New Roman"/>
          <w:sz w:val="28"/>
          <w:szCs w:val="28"/>
        </w:rPr>
      </w:pPr>
    </w:p>
    <w:p w:rsidR="00AA6CDC" w:rsidRDefault="00AA6CDC" w:rsidP="00AA6CDC">
      <w:pPr>
        <w:spacing w:after="0" w:line="240" w:lineRule="auto"/>
        <w:jc w:val="center"/>
        <w:rPr>
          <w:rFonts w:ascii="Times New Roman" w:hAnsi="Times New Roman" w:cs="Times New Roman"/>
          <w:sz w:val="28"/>
          <w:szCs w:val="28"/>
        </w:rPr>
      </w:pPr>
    </w:p>
    <w:p w:rsidR="00AA6CDC" w:rsidRDefault="00AA6CDC" w:rsidP="00AA6C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Система показателей мониторинга</w:t>
      </w:r>
    </w:p>
    <w:p w:rsidR="00AA6CDC" w:rsidRDefault="00AA6CDC" w:rsidP="00AA6C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обеспечения объективности процедур оценки качества образования</w:t>
      </w:r>
    </w:p>
    <w:p w:rsidR="00AA6CDC" w:rsidRDefault="00AA6CDC" w:rsidP="00AA6C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олимпиад школьников</w:t>
      </w:r>
    </w:p>
    <w:p w:rsidR="00AA6CDC" w:rsidRDefault="00AA6CDC" w:rsidP="00AA6CDC">
      <w:pPr>
        <w:spacing w:after="0" w:line="240" w:lineRule="auto"/>
        <w:jc w:val="center"/>
        <w:rPr>
          <w:rFonts w:ascii="Times New Roman" w:hAnsi="Times New Roman" w:cs="Times New Roman"/>
          <w:sz w:val="28"/>
          <w:szCs w:val="28"/>
        </w:rPr>
      </w:pPr>
    </w:p>
    <w:tbl>
      <w:tblPr>
        <w:tblStyle w:val="a4"/>
        <w:tblW w:w="0" w:type="auto"/>
        <w:tblLook w:val="04A0"/>
      </w:tblPr>
      <w:tblGrid>
        <w:gridCol w:w="2850"/>
        <w:gridCol w:w="3841"/>
        <w:gridCol w:w="2880"/>
      </w:tblGrid>
      <w:tr w:rsidR="00AA6CDC" w:rsidTr="00AA6CDC">
        <w:tc>
          <w:tcPr>
            <w:tcW w:w="285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Направление</w:t>
            </w:r>
          </w:p>
        </w:tc>
        <w:tc>
          <w:tcPr>
            <w:tcW w:w="3841"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Показатели</w:t>
            </w:r>
          </w:p>
        </w:tc>
        <w:tc>
          <w:tcPr>
            <w:tcW w:w="288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Методы сбора информации</w:t>
            </w:r>
          </w:p>
        </w:tc>
      </w:tr>
      <w:tr w:rsidR="00AA6CDC" w:rsidTr="00AA6CDC">
        <w:tc>
          <w:tcPr>
            <w:tcW w:w="285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Объективность проведения процедур оценки качества образования в образовательных организациях (далее – ОО)</w:t>
            </w:r>
          </w:p>
        </w:tc>
        <w:tc>
          <w:tcPr>
            <w:tcW w:w="3841"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наличие регламента/Порядка проведения оценочных процедур в 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наличие приказов о проведении оценочной процедуры в 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ОО, вошедших в федеральный перечень школ с признаками необъективности по результатам проведения Всероссийских проверочных работ (далее – ВПР), основного государственного экзамена (далее – ОГЭ);</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ОО, вошедших в региональный перечень школ с признаками необъективности по результатам проведения региональных проверочных работ (далее - РПР), региональных исследований качества образования (далее- РИКО);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доля ОО, проводящих внешние оценочные процедуры (ВПР, РПР, </w:t>
            </w:r>
            <w:r>
              <w:rPr>
                <w:rFonts w:ascii="Times New Roman" w:hAnsi="Times New Roman" w:cs="Times New Roman"/>
                <w:sz w:val="28"/>
                <w:szCs w:val="28"/>
              </w:rPr>
              <w:lastRenderedPageBreak/>
              <w:t>РИКО) с участием общественных наблюдателей, в общем количестве общеобразовательных организаций;</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ОО, охваченных общественным наблюдением при проверке работ обучающимися (ВПР, РПР, РИКО) в общем количестве общеобразовательных организаций;</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ОО, охваченных общественным наблюдением при проверке работ обучающимися (ВПР, РПР, РИКО) школьными/ муниципальными предметными комиссиями в общем количестве общеобразовательных организаций;</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ОО, обеспечивающих проверку оценочных процедур (ВПР, РПР, РИКО) школьными/муниципальными предметными комиссиями в общем количестве общеобразовательных организаций;</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доля ОО, в которых используются результаты оценочных процедур для принятия управленческих решений, в общем количестве образовательных </w:t>
            </w:r>
            <w:r>
              <w:rPr>
                <w:rFonts w:ascii="Times New Roman" w:hAnsi="Times New Roman" w:cs="Times New Roman"/>
                <w:sz w:val="28"/>
                <w:szCs w:val="28"/>
              </w:rPr>
              <w:lastRenderedPageBreak/>
              <w:t>организаций;</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наличие плана мероприятий по повышению объективности оценки качества образования в общем количестве общеобразовательных организаций (анализ по 3 направлениям: обеспечение объективности результатов в рамках конкретных оценочных процедур, профилактическая работа, формирование позитивного отношения к объективной оценке); </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tc>
        <w:tc>
          <w:tcPr>
            <w:tcW w:w="288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lastRenderedPageBreak/>
              <w:t>запрос в ОО, анализ сайтов 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запрос в ОО, анализ сайтов 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анализ материалов Федерального государственного бюджетного учреждения «Федеральный институт оценки качества образования (далее – ФГБУ «ФИОКО»)</w:t>
            </w:r>
          </w:p>
          <w:p w:rsidR="00AA6CDC" w:rsidRDefault="00AA6CDC" w:rsidP="00AA6CDC">
            <w:pPr>
              <w:jc w:val="both"/>
              <w:rPr>
                <w:rFonts w:ascii="Times New Roman" w:hAnsi="Times New Roman" w:cs="Times New Roman"/>
                <w:sz w:val="28"/>
                <w:szCs w:val="28"/>
              </w:rPr>
            </w:pPr>
          </w:p>
          <w:p w:rsidR="00AA6CDC" w:rsidRDefault="006F26A5" w:rsidP="00AA6CDC">
            <w:pPr>
              <w:jc w:val="both"/>
              <w:rPr>
                <w:rFonts w:ascii="Times New Roman" w:hAnsi="Times New Roman" w:cs="Times New Roman"/>
                <w:sz w:val="28"/>
                <w:szCs w:val="28"/>
              </w:rPr>
            </w:pPr>
            <w:r>
              <w:rPr>
                <w:rFonts w:ascii="Times New Roman" w:hAnsi="Times New Roman" w:cs="Times New Roman"/>
                <w:sz w:val="28"/>
                <w:szCs w:val="28"/>
              </w:rPr>
              <w:t>анализ результатов региональной выборочной перепроверки</w:t>
            </w:r>
            <w:r w:rsidR="00AA6CDC">
              <w:rPr>
                <w:rFonts w:ascii="Times New Roman" w:hAnsi="Times New Roman" w:cs="Times New Roman"/>
                <w:sz w:val="28"/>
                <w:szCs w:val="28"/>
              </w:rPr>
              <w:t xml:space="preserve"> работ обучающихся; сравнительный анализ результатов внешней и внутренней оценки </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анализ актов общественных наблюдателей</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анализ актов общественных наблюдателей</w:t>
            </w:r>
          </w:p>
          <w:p w:rsidR="00AA6CDC" w:rsidRDefault="00AA6CDC"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анализ актов общественных наблюдателей</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6F26A5" w:rsidP="00AA6CDC">
            <w:pPr>
              <w:jc w:val="both"/>
              <w:rPr>
                <w:rFonts w:ascii="Times New Roman" w:hAnsi="Times New Roman" w:cs="Times New Roman"/>
                <w:sz w:val="28"/>
                <w:szCs w:val="28"/>
              </w:rPr>
            </w:pPr>
            <w:r>
              <w:rPr>
                <w:rFonts w:ascii="Times New Roman" w:hAnsi="Times New Roman" w:cs="Times New Roman"/>
                <w:sz w:val="28"/>
                <w:szCs w:val="28"/>
              </w:rPr>
              <w:t xml:space="preserve">запрос в </w:t>
            </w:r>
            <w:r w:rsidR="00AA6CDC">
              <w:rPr>
                <w:rFonts w:ascii="Times New Roman" w:hAnsi="Times New Roman" w:cs="Times New Roman"/>
                <w:sz w:val="28"/>
                <w:szCs w:val="28"/>
              </w:rPr>
              <w:t>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AA6CDC" w:rsidRDefault="006F26A5" w:rsidP="00AA6CDC">
            <w:pPr>
              <w:jc w:val="both"/>
              <w:rPr>
                <w:rFonts w:ascii="Times New Roman" w:hAnsi="Times New Roman" w:cs="Times New Roman"/>
                <w:sz w:val="28"/>
                <w:szCs w:val="28"/>
              </w:rPr>
            </w:pPr>
            <w:r>
              <w:rPr>
                <w:rFonts w:ascii="Times New Roman" w:hAnsi="Times New Roman" w:cs="Times New Roman"/>
                <w:sz w:val="28"/>
                <w:szCs w:val="28"/>
              </w:rPr>
              <w:t xml:space="preserve">запрос в </w:t>
            </w:r>
            <w:r w:rsidR="00AA6CDC">
              <w:rPr>
                <w:rFonts w:ascii="Times New Roman" w:hAnsi="Times New Roman" w:cs="Times New Roman"/>
                <w:sz w:val="28"/>
                <w:szCs w:val="28"/>
              </w:rPr>
              <w:t>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6F26A5" w:rsidRDefault="006F26A5" w:rsidP="00AA6CDC">
            <w:pPr>
              <w:jc w:val="both"/>
              <w:rPr>
                <w:rFonts w:ascii="Times New Roman" w:hAnsi="Times New Roman" w:cs="Times New Roman"/>
                <w:sz w:val="28"/>
                <w:szCs w:val="28"/>
              </w:rPr>
            </w:pPr>
          </w:p>
          <w:p w:rsidR="00AA6CDC" w:rsidRDefault="006F26A5" w:rsidP="00AA6CDC">
            <w:pPr>
              <w:jc w:val="both"/>
              <w:rPr>
                <w:rFonts w:ascii="Times New Roman" w:hAnsi="Times New Roman" w:cs="Times New Roman"/>
                <w:sz w:val="28"/>
                <w:szCs w:val="28"/>
              </w:rPr>
            </w:pPr>
            <w:r>
              <w:rPr>
                <w:rFonts w:ascii="Times New Roman" w:hAnsi="Times New Roman" w:cs="Times New Roman"/>
                <w:sz w:val="28"/>
                <w:szCs w:val="28"/>
              </w:rPr>
              <w:t xml:space="preserve">запрос в </w:t>
            </w:r>
            <w:r w:rsidR="00AA6CDC">
              <w:rPr>
                <w:rFonts w:ascii="Times New Roman" w:hAnsi="Times New Roman" w:cs="Times New Roman"/>
                <w:sz w:val="28"/>
                <w:szCs w:val="28"/>
              </w:rPr>
              <w:t>ОО</w:t>
            </w:r>
          </w:p>
          <w:p w:rsidR="00AA6CDC" w:rsidRDefault="00AA6CDC" w:rsidP="00AA6CDC">
            <w:pPr>
              <w:jc w:val="both"/>
              <w:rPr>
                <w:rFonts w:ascii="Times New Roman" w:hAnsi="Times New Roman" w:cs="Times New Roman"/>
                <w:sz w:val="28"/>
                <w:szCs w:val="28"/>
              </w:rPr>
            </w:pPr>
          </w:p>
        </w:tc>
      </w:tr>
      <w:tr w:rsidR="00AA6CDC" w:rsidTr="00AA6CDC">
        <w:tc>
          <w:tcPr>
            <w:tcW w:w="285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lastRenderedPageBreak/>
              <w:t>Объективность проведения олимпиад школьников в ОО</w:t>
            </w:r>
          </w:p>
        </w:tc>
        <w:tc>
          <w:tcPr>
            <w:tcW w:w="3841"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наличие Регламента/Порядка проведения олимпиад школьников в 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наличие приказов о проведении олимпиад школьников в ОО; </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ОО, охваченных общественным наблюдением при проведении олимпиад школьников в 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ОО, охваченных общественным наблюдением при проверке олимпиадных работ обучающихся;</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наличие апелляций о несогласии с результатами оценивания олимпиадной работы;</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lastRenderedPageBreak/>
              <w:t>доля апелляций о несогласии с результатами оценивания олимпиадной работы, по результатам которых  в оценивание ответов не было внесено изменений ни по одному из критериев;</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наличие апелляций о нарушении процедуры проведения олимпиады;</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доля апелляций о нарушении процедуры проведения олимпиады, по итогам рассмотрения которых принято решение об их отклонении </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tc>
        <w:tc>
          <w:tcPr>
            <w:tcW w:w="288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lastRenderedPageBreak/>
              <w:t>запрос в 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запрос в 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6F26A5" w:rsidP="00AA6CDC">
            <w:pPr>
              <w:jc w:val="both"/>
              <w:rPr>
                <w:rFonts w:ascii="Times New Roman" w:hAnsi="Times New Roman" w:cs="Times New Roman"/>
                <w:sz w:val="28"/>
                <w:szCs w:val="28"/>
              </w:rPr>
            </w:pPr>
            <w:r>
              <w:rPr>
                <w:rFonts w:ascii="Times New Roman" w:hAnsi="Times New Roman" w:cs="Times New Roman"/>
                <w:sz w:val="28"/>
                <w:szCs w:val="28"/>
              </w:rPr>
              <w:t xml:space="preserve">запрос в </w:t>
            </w:r>
            <w:r w:rsidR="00AA6CDC">
              <w:rPr>
                <w:rFonts w:ascii="Times New Roman" w:hAnsi="Times New Roman" w:cs="Times New Roman"/>
                <w:sz w:val="28"/>
                <w:szCs w:val="28"/>
              </w:rPr>
              <w:t>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6F26A5" w:rsidP="00AA6CDC">
            <w:pPr>
              <w:jc w:val="both"/>
              <w:rPr>
                <w:rFonts w:ascii="Times New Roman" w:hAnsi="Times New Roman" w:cs="Times New Roman"/>
                <w:sz w:val="28"/>
                <w:szCs w:val="28"/>
              </w:rPr>
            </w:pPr>
            <w:r>
              <w:rPr>
                <w:rFonts w:ascii="Times New Roman" w:hAnsi="Times New Roman" w:cs="Times New Roman"/>
                <w:sz w:val="28"/>
                <w:szCs w:val="28"/>
              </w:rPr>
              <w:t xml:space="preserve">запрос в </w:t>
            </w:r>
            <w:r w:rsidR="00AA6CDC">
              <w:rPr>
                <w:rFonts w:ascii="Times New Roman" w:hAnsi="Times New Roman" w:cs="Times New Roman"/>
                <w:sz w:val="28"/>
                <w:szCs w:val="28"/>
              </w:rPr>
              <w:t>ОО</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сбор и анализ апелляций </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протокол предметной комиссии </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сбор и анализ апелляций </w:t>
            </w: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протокол предметной комиссии</w:t>
            </w:r>
          </w:p>
        </w:tc>
      </w:tr>
    </w:tbl>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p>
    <w:p w:rsidR="00A87C68" w:rsidRDefault="00A87C68" w:rsidP="00A87C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A87C68" w:rsidRDefault="00A87C68" w:rsidP="00A87C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 проведения мониторинга</w:t>
      </w:r>
    </w:p>
    <w:p w:rsidR="00A87C68" w:rsidRDefault="00A87C68" w:rsidP="00A87C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обеспечения объективности процедур </w:t>
      </w:r>
    </w:p>
    <w:p w:rsidR="00A87C68" w:rsidRDefault="00A87C68" w:rsidP="00A87C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оценки качества образования и олимпиад школьников</w:t>
      </w:r>
    </w:p>
    <w:p w:rsidR="00A87C68" w:rsidRDefault="00A87C68" w:rsidP="002E748C">
      <w:pPr>
        <w:spacing w:after="0" w:line="240" w:lineRule="auto"/>
        <w:jc w:val="center"/>
        <w:rPr>
          <w:rFonts w:ascii="Times New Roman" w:hAnsi="Times New Roman" w:cs="Times New Roman"/>
          <w:sz w:val="28"/>
          <w:szCs w:val="28"/>
        </w:rPr>
      </w:pPr>
    </w:p>
    <w:p w:rsidR="00AA6CDC" w:rsidRDefault="00AA6CDC" w:rsidP="002E74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Форма сбора  информации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Профильобщеобразовательной организации с необъективными результатами Всероссийскими проверочными работами </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Название образовательной организации (далее – ОО) _________________</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Признаками необъективности Всероссийских проверочных работ (далее – ВПР):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Периодичность попадания в перечень ОО с необъективными результатами: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Периодичность попадания в перечень ОО с высокими/низкими результатами по государственной итоговой аттестации (далее – ГИА):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1)Анализ работы ОО по обеспечению объективности результатов ВПР: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наличие Регламента проведения ВПР в ОО;</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наличие нормативных документов, регламентирующих обеспечение контроля за проведением ВПР в ОО;</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наличие общественных наблюдателей при проведении ВПР: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100% охват – во всех аудиториях, на всех предметах;</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частичный - количество/доля аудиторий, охваченных общественным наблюдением;</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наблюдатели отсутствовали;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наличие общественных наблюдателей при проверке ВПР: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100% охват – во всех аудиториях, на всех предметах;</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частичный-  количество/доля аудиторий, охваченных общественным наблюдением;</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наблюдатели отсутствовали;</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сбор и анализ актов общественного наблюдения при проведении ВПР (категория наблюдателя, кем осуществлялась проверка работ, наличие/отсутствие замечаний и т.д.);</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другое.</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2) Корреляция результатов ВПР с результатами текущей успеваемости обучающихся по соответствующему предмету.</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3)Анализ динамики результатов конкретной оценочной процедуры за последние 3 года с целью определения качества общих результатов.</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Пример: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Результаты ВПР одних и тех же обучающихся по мате</w:t>
      </w:r>
      <w:r w:rsidR="00A87C68">
        <w:rPr>
          <w:rFonts w:ascii="Times New Roman" w:hAnsi="Times New Roman" w:cs="Times New Roman"/>
          <w:sz w:val="28"/>
          <w:szCs w:val="28"/>
        </w:rPr>
        <w:t>матике за 2 года.</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 </w:t>
      </w:r>
    </w:p>
    <w:tbl>
      <w:tblPr>
        <w:tblStyle w:val="a4"/>
        <w:tblW w:w="0" w:type="auto"/>
        <w:tblLook w:val="04A0"/>
      </w:tblPr>
      <w:tblGrid>
        <w:gridCol w:w="3190"/>
        <w:gridCol w:w="1530"/>
        <w:gridCol w:w="1660"/>
        <w:gridCol w:w="1710"/>
        <w:gridCol w:w="1481"/>
      </w:tblGrid>
      <w:tr w:rsidR="00AA6CDC" w:rsidTr="00AA6CDC">
        <w:tc>
          <w:tcPr>
            <w:tcW w:w="319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Наименование ОО</w:t>
            </w:r>
          </w:p>
        </w:tc>
        <w:tc>
          <w:tcPr>
            <w:tcW w:w="6381" w:type="dxa"/>
            <w:gridSpan w:val="4"/>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Математика </w:t>
            </w: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обучающихся (%)</w:t>
            </w:r>
          </w:p>
        </w:tc>
      </w:tr>
      <w:tr w:rsidR="00AA6CDC" w:rsidTr="00AA6CDC">
        <w:tc>
          <w:tcPr>
            <w:tcW w:w="3190" w:type="dxa"/>
            <w:vMerge w:val="restart"/>
          </w:tcPr>
          <w:p w:rsidR="00AA6CDC" w:rsidRDefault="00AA6CDC" w:rsidP="00AA6CDC">
            <w:pPr>
              <w:jc w:val="both"/>
              <w:rPr>
                <w:rFonts w:ascii="Times New Roman" w:hAnsi="Times New Roman" w:cs="Times New Roman"/>
                <w:sz w:val="28"/>
                <w:szCs w:val="28"/>
              </w:rPr>
            </w:pPr>
          </w:p>
        </w:tc>
        <w:tc>
          <w:tcPr>
            <w:tcW w:w="3190" w:type="dxa"/>
            <w:gridSpan w:val="2"/>
          </w:tcPr>
          <w:p w:rsidR="00AA6CDC"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1</w:t>
            </w:r>
          </w:p>
        </w:tc>
        <w:tc>
          <w:tcPr>
            <w:tcW w:w="3191" w:type="dxa"/>
            <w:gridSpan w:val="2"/>
          </w:tcPr>
          <w:p w:rsidR="00AA6CDC"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2</w:t>
            </w:r>
          </w:p>
        </w:tc>
      </w:tr>
      <w:tr w:rsidR="00AA6CDC" w:rsidTr="00AA6CDC">
        <w:trPr>
          <w:trHeight w:val="996"/>
        </w:trPr>
        <w:tc>
          <w:tcPr>
            <w:tcW w:w="3190" w:type="dxa"/>
            <w:vMerge/>
          </w:tcPr>
          <w:p w:rsidR="00AA6CDC" w:rsidRDefault="00AA6CDC" w:rsidP="00AA6CDC">
            <w:pPr>
              <w:jc w:val="both"/>
              <w:rPr>
                <w:rFonts w:ascii="Times New Roman" w:hAnsi="Times New Roman" w:cs="Times New Roman"/>
                <w:sz w:val="28"/>
                <w:szCs w:val="28"/>
              </w:rPr>
            </w:pPr>
          </w:p>
        </w:tc>
        <w:tc>
          <w:tcPr>
            <w:tcW w:w="1530" w:type="dxa"/>
            <w:tcBorders>
              <w:right w:val="single" w:sz="4" w:space="0" w:color="auto"/>
            </w:tcBorders>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Базовый уровень</w:t>
            </w:r>
          </w:p>
        </w:tc>
        <w:tc>
          <w:tcPr>
            <w:tcW w:w="1660" w:type="dxa"/>
            <w:tcBorders>
              <w:left w:val="single" w:sz="4" w:space="0" w:color="auto"/>
            </w:tcBorders>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«5»</w:t>
            </w:r>
          </w:p>
        </w:tc>
        <w:tc>
          <w:tcPr>
            <w:tcW w:w="1710" w:type="dxa"/>
            <w:tcBorders>
              <w:right w:val="single" w:sz="4" w:space="0" w:color="auto"/>
            </w:tcBorders>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Базовый уровень</w:t>
            </w:r>
          </w:p>
        </w:tc>
        <w:tc>
          <w:tcPr>
            <w:tcW w:w="1481" w:type="dxa"/>
            <w:tcBorders>
              <w:left w:val="single" w:sz="4" w:space="0" w:color="auto"/>
            </w:tcBorders>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«5»</w:t>
            </w:r>
          </w:p>
        </w:tc>
      </w:tr>
    </w:tbl>
    <w:p w:rsidR="00AA6CDC" w:rsidRDefault="00AA6CDC" w:rsidP="00AA6CDC">
      <w:pPr>
        <w:spacing w:line="240" w:lineRule="auto"/>
        <w:jc w:val="both"/>
        <w:rPr>
          <w:rFonts w:ascii="Times New Roman" w:hAnsi="Times New Roman" w:cs="Times New Roman"/>
          <w:sz w:val="28"/>
          <w:szCs w:val="28"/>
        </w:rPr>
      </w:pPr>
    </w:p>
    <w:p w:rsidR="006F26A5" w:rsidRDefault="00AA6CDC" w:rsidP="00AA6CDC">
      <w:pPr>
        <w:spacing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Результаты ОГЭ </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a4"/>
        <w:tblW w:w="0" w:type="auto"/>
        <w:tblInd w:w="-885" w:type="dxa"/>
        <w:tblLayout w:type="fixed"/>
        <w:tblLook w:val="04A0"/>
      </w:tblPr>
      <w:tblGrid>
        <w:gridCol w:w="1702"/>
        <w:gridCol w:w="992"/>
        <w:gridCol w:w="851"/>
        <w:gridCol w:w="1417"/>
        <w:gridCol w:w="1050"/>
        <w:gridCol w:w="935"/>
        <w:gridCol w:w="992"/>
        <w:gridCol w:w="709"/>
        <w:gridCol w:w="1134"/>
        <w:gridCol w:w="674"/>
      </w:tblGrid>
      <w:tr w:rsidR="00AA6CDC" w:rsidTr="00AA6CDC">
        <w:tc>
          <w:tcPr>
            <w:tcW w:w="1702"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Предмет</w:t>
            </w:r>
          </w:p>
        </w:tc>
        <w:tc>
          <w:tcPr>
            <w:tcW w:w="3260" w:type="dxa"/>
            <w:gridSpan w:val="3"/>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обучающихся, преодолевших</w:t>
            </w:r>
          </w:p>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минимальный порог (%)</w:t>
            </w:r>
          </w:p>
        </w:tc>
        <w:tc>
          <w:tcPr>
            <w:tcW w:w="5494" w:type="dxa"/>
            <w:gridSpan w:val="6"/>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обучающихся с результатом «4-5» баллов, и «5» (%)</w:t>
            </w:r>
          </w:p>
        </w:tc>
      </w:tr>
      <w:tr w:rsidR="00A87C68" w:rsidTr="00AA6CDC">
        <w:tc>
          <w:tcPr>
            <w:tcW w:w="1702" w:type="dxa"/>
          </w:tcPr>
          <w:p w:rsidR="00A87C68" w:rsidRDefault="00A87C68" w:rsidP="00AA6CDC">
            <w:pPr>
              <w:jc w:val="both"/>
              <w:rPr>
                <w:rFonts w:ascii="Times New Roman" w:hAnsi="Times New Roman" w:cs="Times New Roman"/>
                <w:sz w:val="28"/>
                <w:szCs w:val="28"/>
              </w:rPr>
            </w:pPr>
          </w:p>
        </w:tc>
        <w:tc>
          <w:tcPr>
            <w:tcW w:w="992" w:type="dxa"/>
            <w:tcBorders>
              <w:right w:val="single" w:sz="4" w:space="0" w:color="auto"/>
            </w:tcBorders>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1</w:t>
            </w:r>
          </w:p>
        </w:tc>
        <w:tc>
          <w:tcPr>
            <w:tcW w:w="851" w:type="dxa"/>
            <w:tcBorders>
              <w:left w:val="single" w:sz="4" w:space="0" w:color="auto"/>
            </w:tcBorders>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2</w:t>
            </w:r>
          </w:p>
        </w:tc>
        <w:tc>
          <w:tcPr>
            <w:tcW w:w="1417" w:type="dxa"/>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3</w:t>
            </w:r>
          </w:p>
        </w:tc>
        <w:tc>
          <w:tcPr>
            <w:tcW w:w="1985" w:type="dxa"/>
            <w:gridSpan w:val="2"/>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1701" w:type="dxa"/>
            <w:gridSpan w:val="2"/>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2</w:t>
            </w:r>
          </w:p>
        </w:tc>
        <w:tc>
          <w:tcPr>
            <w:tcW w:w="1808" w:type="dxa"/>
            <w:gridSpan w:val="2"/>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3</w:t>
            </w:r>
          </w:p>
        </w:tc>
      </w:tr>
      <w:tr w:rsidR="00A87C68" w:rsidTr="00AA6CDC">
        <w:tc>
          <w:tcPr>
            <w:tcW w:w="1702" w:type="dxa"/>
          </w:tcPr>
          <w:p w:rsidR="00A87C68" w:rsidRDefault="00A87C68" w:rsidP="00AA6CDC">
            <w:pPr>
              <w:jc w:val="both"/>
              <w:rPr>
                <w:rFonts w:ascii="Times New Roman" w:hAnsi="Times New Roman" w:cs="Times New Roman"/>
                <w:sz w:val="28"/>
                <w:szCs w:val="28"/>
              </w:rPr>
            </w:pPr>
          </w:p>
        </w:tc>
        <w:tc>
          <w:tcPr>
            <w:tcW w:w="992" w:type="dxa"/>
            <w:tcBorders>
              <w:right w:val="single" w:sz="4" w:space="0" w:color="auto"/>
            </w:tcBorders>
          </w:tcPr>
          <w:p w:rsidR="00A87C68" w:rsidRDefault="00A87C68" w:rsidP="00AA6CDC">
            <w:pPr>
              <w:jc w:val="both"/>
              <w:rPr>
                <w:rFonts w:ascii="Times New Roman" w:hAnsi="Times New Roman" w:cs="Times New Roman"/>
                <w:sz w:val="28"/>
                <w:szCs w:val="28"/>
              </w:rPr>
            </w:pPr>
          </w:p>
        </w:tc>
        <w:tc>
          <w:tcPr>
            <w:tcW w:w="851" w:type="dxa"/>
            <w:tcBorders>
              <w:left w:val="single" w:sz="4" w:space="0" w:color="auto"/>
            </w:tcBorders>
          </w:tcPr>
          <w:p w:rsidR="00A87C68" w:rsidRDefault="00A87C68" w:rsidP="00AA6CDC">
            <w:pPr>
              <w:jc w:val="both"/>
              <w:rPr>
                <w:rFonts w:ascii="Times New Roman" w:hAnsi="Times New Roman" w:cs="Times New Roman"/>
                <w:sz w:val="28"/>
                <w:szCs w:val="28"/>
              </w:rPr>
            </w:pPr>
          </w:p>
        </w:tc>
        <w:tc>
          <w:tcPr>
            <w:tcW w:w="1417" w:type="dxa"/>
          </w:tcPr>
          <w:p w:rsidR="00A87C68" w:rsidRDefault="00A87C68" w:rsidP="00AA6CDC">
            <w:pPr>
              <w:jc w:val="both"/>
              <w:rPr>
                <w:rFonts w:ascii="Times New Roman" w:hAnsi="Times New Roman" w:cs="Times New Roman"/>
                <w:sz w:val="28"/>
                <w:szCs w:val="28"/>
              </w:rPr>
            </w:pPr>
          </w:p>
        </w:tc>
        <w:tc>
          <w:tcPr>
            <w:tcW w:w="1050" w:type="dxa"/>
            <w:tcBorders>
              <w:right w:val="single" w:sz="4" w:space="0" w:color="auto"/>
            </w:tcBorders>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«4-5»</w:t>
            </w:r>
          </w:p>
        </w:tc>
        <w:tc>
          <w:tcPr>
            <w:tcW w:w="935" w:type="dxa"/>
            <w:tcBorders>
              <w:left w:val="single" w:sz="4" w:space="0" w:color="auto"/>
            </w:tcBorders>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«5»</w:t>
            </w:r>
          </w:p>
        </w:tc>
        <w:tc>
          <w:tcPr>
            <w:tcW w:w="992" w:type="dxa"/>
            <w:tcBorders>
              <w:right w:val="single" w:sz="4" w:space="0" w:color="auto"/>
            </w:tcBorders>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«4-5»</w:t>
            </w:r>
          </w:p>
        </w:tc>
        <w:tc>
          <w:tcPr>
            <w:tcW w:w="709" w:type="dxa"/>
            <w:tcBorders>
              <w:left w:val="single" w:sz="4" w:space="0" w:color="auto"/>
            </w:tcBorders>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«5»</w:t>
            </w:r>
          </w:p>
        </w:tc>
        <w:tc>
          <w:tcPr>
            <w:tcW w:w="1134" w:type="dxa"/>
            <w:tcBorders>
              <w:right w:val="single" w:sz="4" w:space="0" w:color="auto"/>
            </w:tcBorders>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«4-5»</w:t>
            </w:r>
          </w:p>
        </w:tc>
        <w:tc>
          <w:tcPr>
            <w:tcW w:w="674" w:type="dxa"/>
            <w:tcBorders>
              <w:left w:val="single" w:sz="4" w:space="0" w:color="auto"/>
            </w:tcBorders>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«5»</w:t>
            </w:r>
          </w:p>
        </w:tc>
      </w:tr>
      <w:tr w:rsidR="00A87C68" w:rsidTr="00AA6CDC">
        <w:tc>
          <w:tcPr>
            <w:tcW w:w="1702" w:type="dxa"/>
          </w:tcPr>
          <w:p w:rsidR="00A87C68" w:rsidRDefault="00A87C68" w:rsidP="00AA6CDC">
            <w:pPr>
              <w:jc w:val="both"/>
              <w:rPr>
                <w:rFonts w:ascii="Times New Roman" w:hAnsi="Times New Roman" w:cs="Times New Roman"/>
                <w:sz w:val="28"/>
                <w:szCs w:val="28"/>
              </w:rPr>
            </w:pPr>
          </w:p>
        </w:tc>
        <w:tc>
          <w:tcPr>
            <w:tcW w:w="992" w:type="dxa"/>
            <w:tcBorders>
              <w:right w:val="single" w:sz="4" w:space="0" w:color="auto"/>
            </w:tcBorders>
          </w:tcPr>
          <w:p w:rsidR="00A87C68" w:rsidRDefault="00A87C68" w:rsidP="00AA6CDC">
            <w:pPr>
              <w:jc w:val="both"/>
              <w:rPr>
                <w:rFonts w:ascii="Times New Roman" w:hAnsi="Times New Roman" w:cs="Times New Roman"/>
                <w:sz w:val="28"/>
                <w:szCs w:val="28"/>
              </w:rPr>
            </w:pPr>
          </w:p>
        </w:tc>
        <w:tc>
          <w:tcPr>
            <w:tcW w:w="851" w:type="dxa"/>
            <w:tcBorders>
              <w:left w:val="single" w:sz="4" w:space="0" w:color="auto"/>
            </w:tcBorders>
          </w:tcPr>
          <w:p w:rsidR="00A87C68" w:rsidRDefault="00A87C68" w:rsidP="00AA6CDC">
            <w:pPr>
              <w:jc w:val="both"/>
              <w:rPr>
                <w:rFonts w:ascii="Times New Roman" w:hAnsi="Times New Roman" w:cs="Times New Roman"/>
                <w:sz w:val="28"/>
                <w:szCs w:val="28"/>
              </w:rPr>
            </w:pPr>
          </w:p>
        </w:tc>
        <w:tc>
          <w:tcPr>
            <w:tcW w:w="1417" w:type="dxa"/>
          </w:tcPr>
          <w:p w:rsidR="00A87C68" w:rsidRDefault="00A87C68" w:rsidP="00AA6CDC">
            <w:pPr>
              <w:jc w:val="both"/>
              <w:rPr>
                <w:rFonts w:ascii="Times New Roman" w:hAnsi="Times New Roman" w:cs="Times New Roman"/>
                <w:sz w:val="28"/>
                <w:szCs w:val="28"/>
              </w:rPr>
            </w:pPr>
          </w:p>
        </w:tc>
        <w:tc>
          <w:tcPr>
            <w:tcW w:w="1050" w:type="dxa"/>
            <w:tcBorders>
              <w:right w:val="single" w:sz="4" w:space="0" w:color="auto"/>
            </w:tcBorders>
          </w:tcPr>
          <w:p w:rsidR="00A87C68" w:rsidRDefault="00A87C68" w:rsidP="00AA6CDC">
            <w:pPr>
              <w:jc w:val="both"/>
              <w:rPr>
                <w:rFonts w:ascii="Times New Roman" w:hAnsi="Times New Roman" w:cs="Times New Roman"/>
                <w:sz w:val="28"/>
                <w:szCs w:val="28"/>
              </w:rPr>
            </w:pPr>
          </w:p>
        </w:tc>
        <w:tc>
          <w:tcPr>
            <w:tcW w:w="935" w:type="dxa"/>
            <w:tcBorders>
              <w:left w:val="single" w:sz="4" w:space="0" w:color="auto"/>
            </w:tcBorders>
          </w:tcPr>
          <w:p w:rsidR="00A87C68" w:rsidRDefault="00A87C68" w:rsidP="00AA6CDC">
            <w:pPr>
              <w:jc w:val="both"/>
              <w:rPr>
                <w:rFonts w:ascii="Times New Roman" w:hAnsi="Times New Roman" w:cs="Times New Roman"/>
                <w:sz w:val="28"/>
                <w:szCs w:val="28"/>
              </w:rPr>
            </w:pPr>
          </w:p>
        </w:tc>
        <w:tc>
          <w:tcPr>
            <w:tcW w:w="992" w:type="dxa"/>
            <w:tcBorders>
              <w:right w:val="single" w:sz="4" w:space="0" w:color="auto"/>
            </w:tcBorders>
          </w:tcPr>
          <w:p w:rsidR="00A87C68" w:rsidRDefault="00A87C68" w:rsidP="00AA6CDC">
            <w:pPr>
              <w:jc w:val="both"/>
              <w:rPr>
                <w:rFonts w:ascii="Times New Roman" w:hAnsi="Times New Roman" w:cs="Times New Roman"/>
                <w:sz w:val="28"/>
                <w:szCs w:val="28"/>
              </w:rPr>
            </w:pPr>
          </w:p>
        </w:tc>
        <w:tc>
          <w:tcPr>
            <w:tcW w:w="709" w:type="dxa"/>
            <w:tcBorders>
              <w:left w:val="single" w:sz="4" w:space="0" w:color="auto"/>
            </w:tcBorders>
          </w:tcPr>
          <w:p w:rsidR="00A87C68" w:rsidRDefault="00A87C68" w:rsidP="00AA6CDC">
            <w:pPr>
              <w:jc w:val="both"/>
              <w:rPr>
                <w:rFonts w:ascii="Times New Roman" w:hAnsi="Times New Roman" w:cs="Times New Roman"/>
                <w:sz w:val="28"/>
                <w:szCs w:val="28"/>
              </w:rPr>
            </w:pPr>
          </w:p>
        </w:tc>
        <w:tc>
          <w:tcPr>
            <w:tcW w:w="1134" w:type="dxa"/>
            <w:tcBorders>
              <w:right w:val="single" w:sz="4" w:space="0" w:color="auto"/>
            </w:tcBorders>
          </w:tcPr>
          <w:p w:rsidR="00A87C68" w:rsidRDefault="00A87C68" w:rsidP="00AA6CDC">
            <w:pPr>
              <w:jc w:val="both"/>
              <w:rPr>
                <w:rFonts w:ascii="Times New Roman" w:hAnsi="Times New Roman" w:cs="Times New Roman"/>
                <w:sz w:val="28"/>
                <w:szCs w:val="28"/>
              </w:rPr>
            </w:pPr>
          </w:p>
        </w:tc>
        <w:tc>
          <w:tcPr>
            <w:tcW w:w="674" w:type="dxa"/>
            <w:tcBorders>
              <w:left w:val="single" w:sz="4" w:space="0" w:color="auto"/>
            </w:tcBorders>
          </w:tcPr>
          <w:p w:rsidR="00A87C68" w:rsidRDefault="00A87C68" w:rsidP="00AA6CDC">
            <w:pPr>
              <w:jc w:val="both"/>
              <w:rPr>
                <w:rFonts w:ascii="Times New Roman" w:hAnsi="Times New Roman" w:cs="Times New Roman"/>
                <w:sz w:val="28"/>
                <w:szCs w:val="28"/>
              </w:rPr>
            </w:pPr>
          </w:p>
        </w:tc>
      </w:tr>
    </w:tbl>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Вывод:</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Результаты Всероссийских проверочных работ за 3 года (2017- 2019гг.) по всем предметам.</w:t>
      </w:r>
    </w:p>
    <w:p w:rsidR="006F26A5"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Результаты обучающихся 4-х классов</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3 </w:t>
      </w:r>
    </w:p>
    <w:tbl>
      <w:tblPr>
        <w:tblStyle w:val="a4"/>
        <w:tblW w:w="0" w:type="auto"/>
        <w:tblLook w:val="04A0"/>
      </w:tblPr>
      <w:tblGrid>
        <w:gridCol w:w="1965"/>
        <w:gridCol w:w="824"/>
        <w:gridCol w:w="810"/>
        <w:gridCol w:w="800"/>
        <w:gridCol w:w="879"/>
        <w:gridCol w:w="850"/>
        <w:gridCol w:w="830"/>
        <w:gridCol w:w="902"/>
        <w:gridCol w:w="867"/>
        <w:gridCol w:w="844"/>
      </w:tblGrid>
      <w:tr w:rsidR="00AA6CDC" w:rsidTr="00AA6CDC">
        <w:tc>
          <w:tcPr>
            <w:tcW w:w="1965"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Наименование ОО</w:t>
            </w:r>
          </w:p>
        </w:tc>
        <w:tc>
          <w:tcPr>
            <w:tcW w:w="7606" w:type="dxa"/>
            <w:gridSpan w:val="9"/>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 уровня подготовки (%)</w:t>
            </w:r>
          </w:p>
        </w:tc>
      </w:tr>
      <w:tr w:rsidR="00AA6CDC" w:rsidTr="00AA6CDC">
        <w:tc>
          <w:tcPr>
            <w:tcW w:w="1965" w:type="dxa"/>
            <w:vMerge w:val="restart"/>
          </w:tcPr>
          <w:p w:rsidR="00AA6CDC" w:rsidRDefault="00AA6CDC" w:rsidP="00AA6CDC">
            <w:pPr>
              <w:jc w:val="both"/>
              <w:rPr>
                <w:rFonts w:ascii="Times New Roman" w:hAnsi="Times New Roman" w:cs="Times New Roman"/>
                <w:sz w:val="28"/>
                <w:szCs w:val="28"/>
              </w:rPr>
            </w:pPr>
          </w:p>
        </w:tc>
        <w:tc>
          <w:tcPr>
            <w:tcW w:w="2434" w:type="dxa"/>
            <w:gridSpan w:val="3"/>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2559" w:type="dxa"/>
            <w:gridSpan w:val="3"/>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Математика</w:t>
            </w:r>
          </w:p>
        </w:tc>
        <w:tc>
          <w:tcPr>
            <w:tcW w:w="2613" w:type="dxa"/>
            <w:gridSpan w:val="3"/>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Окружающий мир</w:t>
            </w:r>
          </w:p>
        </w:tc>
      </w:tr>
      <w:tr w:rsidR="00A87C68" w:rsidTr="00AA6CDC">
        <w:tc>
          <w:tcPr>
            <w:tcW w:w="1965" w:type="dxa"/>
            <w:vMerge/>
          </w:tcPr>
          <w:p w:rsidR="00A87C68" w:rsidRDefault="00A87C68" w:rsidP="00AA6CDC">
            <w:pPr>
              <w:jc w:val="both"/>
              <w:rPr>
                <w:rFonts w:ascii="Times New Roman" w:hAnsi="Times New Roman" w:cs="Times New Roman"/>
                <w:sz w:val="28"/>
                <w:szCs w:val="28"/>
              </w:rPr>
            </w:pPr>
          </w:p>
        </w:tc>
        <w:tc>
          <w:tcPr>
            <w:tcW w:w="824"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810"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2</w:t>
            </w:r>
          </w:p>
        </w:tc>
        <w:tc>
          <w:tcPr>
            <w:tcW w:w="800"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3</w:t>
            </w:r>
          </w:p>
        </w:tc>
        <w:tc>
          <w:tcPr>
            <w:tcW w:w="879"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850"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2</w:t>
            </w:r>
          </w:p>
        </w:tc>
        <w:tc>
          <w:tcPr>
            <w:tcW w:w="830"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3</w:t>
            </w:r>
          </w:p>
        </w:tc>
        <w:tc>
          <w:tcPr>
            <w:tcW w:w="902"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867"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2</w:t>
            </w:r>
          </w:p>
        </w:tc>
        <w:tc>
          <w:tcPr>
            <w:tcW w:w="844"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3</w:t>
            </w:r>
          </w:p>
        </w:tc>
      </w:tr>
      <w:tr w:rsidR="00A87C68" w:rsidTr="00AA6CDC">
        <w:tc>
          <w:tcPr>
            <w:tcW w:w="1965" w:type="dxa"/>
            <w:tcBorders>
              <w:left w:val="nil"/>
              <w:bottom w:val="nil"/>
            </w:tcBorders>
          </w:tcPr>
          <w:p w:rsidR="00A87C68" w:rsidRDefault="00A87C68" w:rsidP="00AA6CDC">
            <w:pPr>
              <w:jc w:val="both"/>
              <w:rPr>
                <w:rFonts w:ascii="Times New Roman" w:hAnsi="Times New Roman" w:cs="Times New Roman"/>
                <w:sz w:val="28"/>
                <w:szCs w:val="28"/>
              </w:rPr>
            </w:pPr>
          </w:p>
        </w:tc>
        <w:tc>
          <w:tcPr>
            <w:tcW w:w="824" w:type="dxa"/>
          </w:tcPr>
          <w:p w:rsidR="00A87C68" w:rsidRDefault="00A87C68" w:rsidP="00AA6CDC">
            <w:pPr>
              <w:jc w:val="both"/>
              <w:rPr>
                <w:rFonts w:ascii="Times New Roman" w:hAnsi="Times New Roman" w:cs="Times New Roman"/>
                <w:sz w:val="28"/>
                <w:szCs w:val="28"/>
              </w:rPr>
            </w:pPr>
          </w:p>
        </w:tc>
        <w:tc>
          <w:tcPr>
            <w:tcW w:w="810" w:type="dxa"/>
          </w:tcPr>
          <w:p w:rsidR="00A87C68" w:rsidRDefault="00A87C68" w:rsidP="00AA6CDC">
            <w:pPr>
              <w:jc w:val="both"/>
              <w:rPr>
                <w:rFonts w:ascii="Times New Roman" w:hAnsi="Times New Roman" w:cs="Times New Roman"/>
                <w:sz w:val="28"/>
                <w:szCs w:val="28"/>
              </w:rPr>
            </w:pPr>
          </w:p>
        </w:tc>
        <w:tc>
          <w:tcPr>
            <w:tcW w:w="800" w:type="dxa"/>
          </w:tcPr>
          <w:p w:rsidR="00A87C68" w:rsidRDefault="00A87C68" w:rsidP="00AA6CDC">
            <w:pPr>
              <w:jc w:val="both"/>
              <w:rPr>
                <w:rFonts w:ascii="Times New Roman" w:hAnsi="Times New Roman" w:cs="Times New Roman"/>
                <w:sz w:val="28"/>
                <w:szCs w:val="28"/>
              </w:rPr>
            </w:pPr>
          </w:p>
        </w:tc>
        <w:tc>
          <w:tcPr>
            <w:tcW w:w="879" w:type="dxa"/>
          </w:tcPr>
          <w:p w:rsidR="00A87C68" w:rsidRDefault="00A87C68" w:rsidP="00AA6CDC">
            <w:pPr>
              <w:jc w:val="both"/>
              <w:rPr>
                <w:rFonts w:ascii="Times New Roman" w:hAnsi="Times New Roman" w:cs="Times New Roman"/>
                <w:sz w:val="28"/>
                <w:szCs w:val="28"/>
              </w:rPr>
            </w:pPr>
          </w:p>
        </w:tc>
        <w:tc>
          <w:tcPr>
            <w:tcW w:w="850" w:type="dxa"/>
          </w:tcPr>
          <w:p w:rsidR="00A87C68" w:rsidRDefault="00A87C68" w:rsidP="00AA6CDC">
            <w:pPr>
              <w:jc w:val="both"/>
              <w:rPr>
                <w:rFonts w:ascii="Times New Roman" w:hAnsi="Times New Roman" w:cs="Times New Roman"/>
                <w:sz w:val="28"/>
                <w:szCs w:val="28"/>
              </w:rPr>
            </w:pPr>
          </w:p>
        </w:tc>
        <w:tc>
          <w:tcPr>
            <w:tcW w:w="830" w:type="dxa"/>
          </w:tcPr>
          <w:p w:rsidR="00A87C68" w:rsidRDefault="00A87C68" w:rsidP="00AA6CDC">
            <w:pPr>
              <w:jc w:val="both"/>
              <w:rPr>
                <w:rFonts w:ascii="Times New Roman" w:hAnsi="Times New Roman" w:cs="Times New Roman"/>
                <w:sz w:val="28"/>
                <w:szCs w:val="28"/>
              </w:rPr>
            </w:pPr>
          </w:p>
        </w:tc>
        <w:tc>
          <w:tcPr>
            <w:tcW w:w="902" w:type="dxa"/>
          </w:tcPr>
          <w:p w:rsidR="00A87C68" w:rsidRDefault="00A87C68" w:rsidP="00AA6CDC">
            <w:pPr>
              <w:jc w:val="both"/>
              <w:rPr>
                <w:rFonts w:ascii="Times New Roman" w:hAnsi="Times New Roman" w:cs="Times New Roman"/>
                <w:sz w:val="28"/>
                <w:szCs w:val="28"/>
              </w:rPr>
            </w:pPr>
          </w:p>
        </w:tc>
        <w:tc>
          <w:tcPr>
            <w:tcW w:w="867" w:type="dxa"/>
          </w:tcPr>
          <w:p w:rsidR="00A87C68" w:rsidRDefault="00A87C68" w:rsidP="00AA6CDC">
            <w:pPr>
              <w:jc w:val="both"/>
              <w:rPr>
                <w:rFonts w:ascii="Times New Roman" w:hAnsi="Times New Roman" w:cs="Times New Roman"/>
                <w:sz w:val="28"/>
                <w:szCs w:val="28"/>
              </w:rPr>
            </w:pPr>
          </w:p>
        </w:tc>
        <w:tc>
          <w:tcPr>
            <w:tcW w:w="844" w:type="dxa"/>
          </w:tcPr>
          <w:p w:rsidR="00A87C68" w:rsidRDefault="00A87C68" w:rsidP="00AA6CDC">
            <w:pPr>
              <w:jc w:val="both"/>
              <w:rPr>
                <w:rFonts w:ascii="Times New Roman" w:hAnsi="Times New Roman" w:cs="Times New Roman"/>
                <w:sz w:val="28"/>
                <w:szCs w:val="28"/>
              </w:rPr>
            </w:pPr>
          </w:p>
        </w:tc>
      </w:tr>
    </w:tbl>
    <w:p w:rsidR="00AA6CDC" w:rsidRDefault="00AA6CDC" w:rsidP="00AA6CDC">
      <w:pPr>
        <w:tabs>
          <w:tab w:val="left" w:pos="2010"/>
        </w:tabs>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Результаты обучающихся 5-х классов за 2 года </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Таблица 4</w:t>
      </w:r>
    </w:p>
    <w:tbl>
      <w:tblPr>
        <w:tblStyle w:val="a4"/>
        <w:tblW w:w="0" w:type="auto"/>
        <w:tblLayout w:type="fixed"/>
        <w:tblLook w:val="04A0"/>
      </w:tblPr>
      <w:tblGrid>
        <w:gridCol w:w="1965"/>
        <w:gridCol w:w="978"/>
        <w:gridCol w:w="993"/>
        <w:gridCol w:w="850"/>
        <w:gridCol w:w="992"/>
        <w:gridCol w:w="851"/>
        <w:gridCol w:w="992"/>
        <w:gridCol w:w="851"/>
        <w:gridCol w:w="850"/>
      </w:tblGrid>
      <w:tr w:rsidR="00AA6CDC" w:rsidTr="00AA6CDC">
        <w:tc>
          <w:tcPr>
            <w:tcW w:w="1965"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lastRenderedPageBreak/>
              <w:t>ОО</w:t>
            </w:r>
          </w:p>
        </w:tc>
        <w:tc>
          <w:tcPr>
            <w:tcW w:w="7357" w:type="dxa"/>
            <w:gridSpan w:val="8"/>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Доля обучающихся, достигших базового уровня </w:t>
            </w:r>
            <w:r>
              <w:rPr>
                <w:rFonts w:ascii="Times New Roman" w:hAnsi="Times New Roman" w:cs="Times New Roman"/>
                <w:sz w:val="28"/>
                <w:szCs w:val="28"/>
              </w:rPr>
              <w:lastRenderedPageBreak/>
              <w:t>подготовки(%)</w:t>
            </w:r>
          </w:p>
        </w:tc>
      </w:tr>
      <w:tr w:rsidR="00AA6CDC" w:rsidTr="00AA6CDC">
        <w:tc>
          <w:tcPr>
            <w:tcW w:w="1965" w:type="dxa"/>
          </w:tcPr>
          <w:p w:rsidR="00AA6CDC" w:rsidRDefault="00AA6CDC" w:rsidP="00AA6CDC">
            <w:pPr>
              <w:jc w:val="both"/>
              <w:rPr>
                <w:rFonts w:ascii="Times New Roman" w:hAnsi="Times New Roman" w:cs="Times New Roman"/>
                <w:sz w:val="28"/>
                <w:szCs w:val="28"/>
              </w:rPr>
            </w:pPr>
          </w:p>
        </w:tc>
        <w:tc>
          <w:tcPr>
            <w:tcW w:w="1971" w:type="dxa"/>
            <w:gridSpan w:val="2"/>
            <w:tcBorders>
              <w:right w:val="single" w:sz="4" w:space="0" w:color="auto"/>
            </w:tcBorders>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1842" w:type="dxa"/>
            <w:gridSpan w:val="2"/>
            <w:tcBorders>
              <w:left w:val="single" w:sz="4" w:space="0" w:color="auto"/>
              <w:bottom w:val="single" w:sz="4" w:space="0" w:color="auto"/>
              <w:right w:val="single" w:sz="4" w:space="0" w:color="auto"/>
            </w:tcBorders>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Математика</w:t>
            </w:r>
          </w:p>
        </w:tc>
        <w:tc>
          <w:tcPr>
            <w:tcW w:w="1843" w:type="dxa"/>
            <w:gridSpan w:val="2"/>
            <w:tcBorders>
              <w:left w:val="single" w:sz="4" w:space="0" w:color="auto"/>
              <w:bottom w:val="single" w:sz="4" w:space="0" w:color="auto"/>
            </w:tcBorders>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Биология</w:t>
            </w:r>
          </w:p>
        </w:tc>
        <w:tc>
          <w:tcPr>
            <w:tcW w:w="1701" w:type="dxa"/>
            <w:gridSpan w:val="2"/>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История</w:t>
            </w:r>
          </w:p>
        </w:tc>
      </w:tr>
      <w:tr w:rsidR="00A87C68" w:rsidTr="00AA6CDC">
        <w:tc>
          <w:tcPr>
            <w:tcW w:w="1965" w:type="dxa"/>
          </w:tcPr>
          <w:p w:rsidR="00A87C68" w:rsidRDefault="00A87C68" w:rsidP="00AA6CDC">
            <w:pPr>
              <w:jc w:val="both"/>
              <w:rPr>
                <w:rFonts w:ascii="Times New Roman" w:hAnsi="Times New Roman" w:cs="Times New Roman"/>
                <w:sz w:val="28"/>
                <w:szCs w:val="28"/>
              </w:rPr>
            </w:pPr>
          </w:p>
        </w:tc>
        <w:tc>
          <w:tcPr>
            <w:tcW w:w="978"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993" w:type="dxa"/>
            <w:tcBorders>
              <w:right w:val="single" w:sz="4" w:space="0" w:color="auto"/>
            </w:tcBorders>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2</w:t>
            </w:r>
          </w:p>
        </w:tc>
        <w:tc>
          <w:tcPr>
            <w:tcW w:w="850" w:type="dxa"/>
            <w:tcBorders>
              <w:left w:val="single" w:sz="4" w:space="0" w:color="auto"/>
            </w:tcBorders>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992" w:type="dxa"/>
            <w:tcBorders>
              <w:right w:val="single" w:sz="4" w:space="0" w:color="auto"/>
            </w:tcBorders>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2</w:t>
            </w:r>
          </w:p>
        </w:tc>
        <w:tc>
          <w:tcPr>
            <w:tcW w:w="851" w:type="dxa"/>
            <w:tcBorders>
              <w:left w:val="single" w:sz="4" w:space="0" w:color="auto"/>
            </w:tcBorders>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992"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2</w:t>
            </w:r>
          </w:p>
        </w:tc>
        <w:tc>
          <w:tcPr>
            <w:tcW w:w="851" w:type="dxa"/>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850" w:type="dxa"/>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2019</w:t>
            </w:r>
          </w:p>
        </w:tc>
      </w:tr>
      <w:tr w:rsidR="00A87C68" w:rsidTr="00AA6CDC">
        <w:tc>
          <w:tcPr>
            <w:tcW w:w="1965" w:type="dxa"/>
          </w:tcPr>
          <w:p w:rsidR="00A87C68" w:rsidRDefault="00A87C68" w:rsidP="00AA6CDC">
            <w:pPr>
              <w:jc w:val="both"/>
              <w:rPr>
                <w:rFonts w:ascii="Times New Roman" w:hAnsi="Times New Roman" w:cs="Times New Roman"/>
                <w:sz w:val="28"/>
                <w:szCs w:val="28"/>
              </w:rPr>
            </w:pPr>
          </w:p>
        </w:tc>
        <w:tc>
          <w:tcPr>
            <w:tcW w:w="978" w:type="dxa"/>
          </w:tcPr>
          <w:p w:rsidR="00A87C68" w:rsidRDefault="00A87C68" w:rsidP="00AA6CDC">
            <w:pPr>
              <w:jc w:val="both"/>
              <w:rPr>
                <w:rFonts w:ascii="Times New Roman" w:hAnsi="Times New Roman" w:cs="Times New Roman"/>
                <w:sz w:val="28"/>
                <w:szCs w:val="28"/>
              </w:rPr>
            </w:pPr>
          </w:p>
        </w:tc>
        <w:tc>
          <w:tcPr>
            <w:tcW w:w="993" w:type="dxa"/>
          </w:tcPr>
          <w:p w:rsidR="00A87C68" w:rsidRDefault="00A87C68" w:rsidP="00AA6CDC">
            <w:pPr>
              <w:jc w:val="both"/>
              <w:rPr>
                <w:rFonts w:ascii="Times New Roman" w:hAnsi="Times New Roman" w:cs="Times New Roman"/>
                <w:sz w:val="28"/>
                <w:szCs w:val="28"/>
              </w:rPr>
            </w:pPr>
          </w:p>
        </w:tc>
        <w:tc>
          <w:tcPr>
            <w:tcW w:w="850" w:type="dxa"/>
          </w:tcPr>
          <w:p w:rsidR="00A87C68" w:rsidRDefault="00A87C68" w:rsidP="00AA6CDC">
            <w:pPr>
              <w:jc w:val="both"/>
              <w:rPr>
                <w:rFonts w:ascii="Times New Roman" w:hAnsi="Times New Roman" w:cs="Times New Roman"/>
                <w:sz w:val="28"/>
                <w:szCs w:val="28"/>
              </w:rPr>
            </w:pPr>
          </w:p>
        </w:tc>
        <w:tc>
          <w:tcPr>
            <w:tcW w:w="992" w:type="dxa"/>
          </w:tcPr>
          <w:p w:rsidR="00A87C68" w:rsidRDefault="00A87C68" w:rsidP="00AA6CDC">
            <w:pPr>
              <w:jc w:val="both"/>
              <w:rPr>
                <w:rFonts w:ascii="Times New Roman" w:hAnsi="Times New Roman" w:cs="Times New Roman"/>
                <w:sz w:val="28"/>
                <w:szCs w:val="28"/>
              </w:rPr>
            </w:pPr>
          </w:p>
        </w:tc>
        <w:tc>
          <w:tcPr>
            <w:tcW w:w="851" w:type="dxa"/>
          </w:tcPr>
          <w:p w:rsidR="00A87C68" w:rsidRDefault="00A87C68" w:rsidP="00AA6CDC">
            <w:pPr>
              <w:jc w:val="both"/>
              <w:rPr>
                <w:rFonts w:ascii="Times New Roman" w:hAnsi="Times New Roman" w:cs="Times New Roman"/>
                <w:sz w:val="28"/>
                <w:szCs w:val="28"/>
              </w:rPr>
            </w:pPr>
          </w:p>
        </w:tc>
        <w:tc>
          <w:tcPr>
            <w:tcW w:w="992" w:type="dxa"/>
          </w:tcPr>
          <w:p w:rsidR="00A87C68" w:rsidRDefault="00A87C68" w:rsidP="00AA6CDC">
            <w:pPr>
              <w:jc w:val="both"/>
              <w:rPr>
                <w:rFonts w:ascii="Times New Roman" w:hAnsi="Times New Roman" w:cs="Times New Roman"/>
                <w:sz w:val="28"/>
                <w:szCs w:val="28"/>
              </w:rPr>
            </w:pPr>
          </w:p>
        </w:tc>
        <w:tc>
          <w:tcPr>
            <w:tcW w:w="851" w:type="dxa"/>
          </w:tcPr>
          <w:p w:rsidR="00A87C68" w:rsidRDefault="00A87C68" w:rsidP="00AA6CDC">
            <w:pPr>
              <w:jc w:val="both"/>
              <w:rPr>
                <w:rFonts w:ascii="Times New Roman" w:hAnsi="Times New Roman" w:cs="Times New Roman"/>
                <w:sz w:val="28"/>
                <w:szCs w:val="28"/>
              </w:rPr>
            </w:pPr>
          </w:p>
        </w:tc>
        <w:tc>
          <w:tcPr>
            <w:tcW w:w="850" w:type="dxa"/>
          </w:tcPr>
          <w:p w:rsidR="00A87C68" w:rsidRDefault="00A87C68" w:rsidP="00AA6CDC">
            <w:pPr>
              <w:jc w:val="both"/>
              <w:rPr>
                <w:rFonts w:ascii="Times New Roman" w:hAnsi="Times New Roman" w:cs="Times New Roman"/>
                <w:sz w:val="28"/>
                <w:szCs w:val="28"/>
              </w:rPr>
            </w:pPr>
          </w:p>
        </w:tc>
      </w:tr>
    </w:tbl>
    <w:p w:rsidR="00AA6CDC" w:rsidRDefault="00AA6CDC" w:rsidP="00AA6CDC">
      <w:pPr>
        <w:spacing w:line="240" w:lineRule="auto"/>
        <w:jc w:val="both"/>
        <w:rPr>
          <w:rFonts w:ascii="Times New Roman" w:hAnsi="Times New Roman" w:cs="Times New Roman"/>
          <w:sz w:val="28"/>
          <w:szCs w:val="28"/>
        </w:rPr>
      </w:pPr>
    </w:p>
    <w:p w:rsidR="006F26A5" w:rsidRDefault="00AA6CDC" w:rsidP="00AA6CDC">
      <w:pPr>
        <w:spacing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Результаты обучающихся 6 классов за 2 года </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Таблица 5</w:t>
      </w:r>
    </w:p>
    <w:tbl>
      <w:tblPr>
        <w:tblStyle w:val="a4"/>
        <w:tblW w:w="11434" w:type="dxa"/>
        <w:tblInd w:w="-1310" w:type="dxa"/>
        <w:tblLook w:val="04A0"/>
      </w:tblPr>
      <w:tblGrid>
        <w:gridCol w:w="1965"/>
        <w:gridCol w:w="1196"/>
        <w:gridCol w:w="1670"/>
        <w:gridCol w:w="1340"/>
        <w:gridCol w:w="776"/>
        <w:gridCol w:w="776"/>
        <w:gridCol w:w="1482"/>
        <w:gridCol w:w="2229"/>
      </w:tblGrid>
      <w:tr w:rsidR="00AA6CDC" w:rsidTr="00A87C68">
        <w:trPr>
          <w:trHeight w:val="1132"/>
        </w:trPr>
        <w:tc>
          <w:tcPr>
            <w:tcW w:w="1965" w:type="dxa"/>
            <w:vMerge w:val="restart"/>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Наименование ОО</w:t>
            </w:r>
          </w:p>
        </w:tc>
        <w:tc>
          <w:tcPr>
            <w:tcW w:w="9469" w:type="dxa"/>
            <w:gridSpan w:val="7"/>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 уровня подготовки(%)</w:t>
            </w:r>
          </w:p>
        </w:tc>
      </w:tr>
      <w:tr w:rsidR="00AA6CDC" w:rsidTr="00A87C68">
        <w:trPr>
          <w:trHeight w:val="492"/>
        </w:trPr>
        <w:tc>
          <w:tcPr>
            <w:tcW w:w="1965" w:type="dxa"/>
            <w:vMerge/>
          </w:tcPr>
          <w:p w:rsidR="00AA6CDC" w:rsidRDefault="00AA6CDC" w:rsidP="00AA6CDC">
            <w:pPr>
              <w:jc w:val="both"/>
              <w:rPr>
                <w:rFonts w:ascii="Times New Roman" w:hAnsi="Times New Roman" w:cs="Times New Roman"/>
                <w:sz w:val="28"/>
                <w:szCs w:val="28"/>
              </w:rPr>
            </w:pPr>
          </w:p>
        </w:tc>
        <w:tc>
          <w:tcPr>
            <w:tcW w:w="1196"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167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Математика</w:t>
            </w:r>
          </w:p>
        </w:tc>
        <w:tc>
          <w:tcPr>
            <w:tcW w:w="1340"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Биология</w:t>
            </w:r>
          </w:p>
        </w:tc>
        <w:tc>
          <w:tcPr>
            <w:tcW w:w="1552" w:type="dxa"/>
            <w:gridSpan w:val="2"/>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История</w:t>
            </w:r>
          </w:p>
        </w:tc>
        <w:tc>
          <w:tcPr>
            <w:tcW w:w="1482"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География</w:t>
            </w:r>
          </w:p>
        </w:tc>
        <w:tc>
          <w:tcPr>
            <w:tcW w:w="2229"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Обществознание</w:t>
            </w:r>
          </w:p>
        </w:tc>
      </w:tr>
      <w:tr w:rsidR="00A87C68" w:rsidTr="00A87C68">
        <w:trPr>
          <w:trHeight w:val="492"/>
        </w:trPr>
        <w:tc>
          <w:tcPr>
            <w:tcW w:w="1965" w:type="dxa"/>
            <w:vMerge/>
          </w:tcPr>
          <w:p w:rsidR="00A87C68" w:rsidRDefault="00A87C68" w:rsidP="00AA6CDC">
            <w:pPr>
              <w:jc w:val="both"/>
              <w:rPr>
                <w:rFonts w:ascii="Times New Roman" w:hAnsi="Times New Roman" w:cs="Times New Roman"/>
                <w:sz w:val="28"/>
                <w:szCs w:val="28"/>
              </w:rPr>
            </w:pPr>
          </w:p>
        </w:tc>
        <w:tc>
          <w:tcPr>
            <w:tcW w:w="1196" w:type="dxa"/>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 xml:space="preserve"> год 1019</w:t>
            </w:r>
          </w:p>
        </w:tc>
        <w:tc>
          <w:tcPr>
            <w:tcW w:w="1670" w:type="dxa"/>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1</w:t>
            </w:r>
          </w:p>
        </w:tc>
        <w:tc>
          <w:tcPr>
            <w:tcW w:w="1340" w:type="dxa"/>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1</w:t>
            </w:r>
          </w:p>
        </w:tc>
        <w:tc>
          <w:tcPr>
            <w:tcW w:w="776" w:type="dxa"/>
            <w:tcBorders>
              <w:right w:val="single" w:sz="4" w:space="0" w:color="auto"/>
            </w:tcBorders>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1</w:t>
            </w:r>
          </w:p>
        </w:tc>
        <w:tc>
          <w:tcPr>
            <w:tcW w:w="776" w:type="dxa"/>
            <w:tcBorders>
              <w:left w:val="single" w:sz="4" w:space="0" w:color="auto"/>
            </w:tcBorders>
          </w:tcPr>
          <w:p w:rsidR="00A87C68" w:rsidRDefault="00A87C68" w:rsidP="00A87C68">
            <w:pPr>
              <w:jc w:val="both"/>
              <w:rPr>
                <w:rFonts w:ascii="Times New Roman" w:hAnsi="Times New Roman" w:cs="Times New Roman"/>
                <w:sz w:val="28"/>
                <w:szCs w:val="28"/>
              </w:rPr>
            </w:pPr>
            <w:r>
              <w:rPr>
                <w:rFonts w:ascii="Times New Roman" w:hAnsi="Times New Roman" w:cs="Times New Roman"/>
                <w:sz w:val="28"/>
                <w:szCs w:val="28"/>
              </w:rPr>
              <w:t>год 2</w:t>
            </w:r>
          </w:p>
        </w:tc>
        <w:tc>
          <w:tcPr>
            <w:tcW w:w="1482" w:type="dxa"/>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1</w:t>
            </w:r>
          </w:p>
        </w:tc>
        <w:tc>
          <w:tcPr>
            <w:tcW w:w="2229" w:type="dxa"/>
          </w:tcPr>
          <w:p w:rsidR="00A87C68" w:rsidRDefault="00A87C68" w:rsidP="00AA6CDC">
            <w:pPr>
              <w:jc w:val="both"/>
              <w:rPr>
                <w:rFonts w:ascii="Times New Roman" w:hAnsi="Times New Roman" w:cs="Times New Roman"/>
                <w:sz w:val="28"/>
                <w:szCs w:val="28"/>
              </w:rPr>
            </w:pPr>
            <w:r>
              <w:rPr>
                <w:rFonts w:ascii="Times New Roman" w:hAnsi="Times New Roman" w:cs="Times New Roman"/>
                <w:sz w:val="28"/>
                <w:szCs w:val="28"/>
              </w:rPr>
              <w:t>год 1</w:t>
            </w:r>
          </w:p>
        </w:tc>
      </w:tr>
      <w:tr w:rsidR="00A87C68" w:rsidTr="00A87C68">
        <w:trPr>
          <w:trHeight w:val="599"/>
        </w:trPr>
        <w:tc>
          <w:tcPr>
            <w:tcW w:w="1965" w:type="dxa"/>
          </w:tcPr>
          <w:p w:rsidR="00A87C68" w:rsidRDefault="00A87C68" w:rsidP="00AA6CDC">
            <w:pPr>
              <w:jc w:val="both"/>
              <w:rPr>
                <w:rFonts w:ascii="Times New Roman" w:hAnsi="Times New Roman" w:cs="Times New Roman"/>
                <w:sz w:val="28"/>
                <w:szCs w:val="28"/>
              </w:rPr>
            </w:pPr>
          </w:p>
        </w:tc>
        <w:tc>
          <w:tcPr>
            <w:tcW w:w="1196" w:type="dxa"/>
          </w:tcPr>
          <w:p w:rsidR="00A87C68" w:rsidRDefault="00A87C68" w:rsidP="00AA6CDC">
            <w:pPr>
              <w:jc w:val="both"/>
              <w:rPr>
                <w:rFonts w:ascii="Times New Roman" w:hAnsi="Times New Roman" w:cs="Times New Roman"/>
                <w:sz w:val="28"/>
                <w:szCs w:val="28"/>
              </w:rPr>
            </w:pPr>
          </w:p>
        </w:tc>
        <w:tc>
          <w:tcPr>
            <w:tcW w:w="1670" w:type="dxa"/>
          </w:tcPr>
          <w:p w:rsidR="00A87C68" w:rsidRDefault="00A87C68" w:rsidP="00AA6CDC">
            <w:pPr>
              <w:jc w:val="both"/>
              <w:rPr>
                <w:rFonts w:ascii="Times New Roman" w:hAnsi="Times New Roman" w:cs="Times New Roman"/>
                <w:sz w:val="28"/>
                <w:szCs w:val="28"/>
              </w:rPr>
            </w:pPr>
          </w:p>
        </w:tc>
        <w:tc>
          <w:tcPr>
            <w:tcW w:w="1340" w:type="dxa"/>
          </w:tcPr>
          <w:p w:rsidR="00A87C68" w:rsidRDefault="00A87C68" w:rsidP="00AA6CDC">
            <w:pPr>
              <w:jc w:val="both"/>
              <w:rPr>
                <w:rFonts w:ascii="Times New Roman" w:hAnsi="Times New Roman" w:cs="Times New Roman"/>
                <w:sz w:val="28"/>
                <w:szCs w:val="28"/>
              </w:rPr>
            </w:pPr>
          </w:p>
        </w:tc>
        <w:tc>
          <w:tcPr>
            <w:tcW w:w="776" w:type="dxa"/>
            <w:tcBorders>
              <w:right w:val="single" w:sz="4" w:space="0" w:color="auto"/>
            </w:tcBorders>
          </w:tcPr>
          <w:p w:rsidR="00A87C68" w:rsidRDefault="00A87C68" w:rsidP="00AA6CDC">
            <w:pPr>
              <w:jc w:val="both"/>
              <w:rPr>
                <w:rFonts w:ascii="Times New Roman" w:hAnsi="Times New Roman" w:cs="Times New Roman"/>
                <w:sz w:val="28"/>
                <w:szCs w:val="28"/>
              </w:rPr>
            </w:pPr>
          </w:p>
        </w:tc>
        <w:tc>
          <w:tcPr>
            <w:tcW w:w="776" w:type="dxa"/>
            <w:tcBorders>
              <w:left w:val="single" w:sz="4" w:space="0" w:color="auto"/>
            </w:tcBorders>
          </w:tcPr>
          <w:p w:rsidR="00A87C68" w:rsidRDefault="00A87C68" w:rsidP="00AA6CDC">
            <w:pPr>
              <w:jc w:val="both"/>
              <w:rPr>
                <w:rFonts w:ascii="Times New Roman" w:hAnsi="Times New Roman" w:cs="Times New Roman"/>
                <w:sz w:val="28"/>
                <w:szCs w:val="28"/>
              </w:rPr>
            </w:pPr>
          </w:p>
        </w:tc>
        <w:tc>
          <w:tcPr>
            <w:tcW w:w="1482" w:type="dxa"/>
          </w:tcPr>
          <w:p w:rsidR="00A87C68" w:rsidRDefault="00A87C68" w:rsidP="00AA6CDC">
            <w:pPr>
              <w:jc w:val="both"/>
              <w:rPr>
                <w:rFonts w:ascii="Times New Roman" w:hAnsi="Times New Roman" w:cs="Times New Roman"/>
                <w:sz w:val="28"/>
                <w:szCs w:val="28"/>
              </w:rPr>
            </w:pPr>
          </w:p>
        </w:tc>
        <w:tc>
          <w:tcPr>
            <w:tcW w:w="2229" w:type="dxa"/>
          </w:tcPr>
          <w:p w:rsidR="00A87C68" w:rsidRDefault="00A87C68" w:rsidP="00AA6CDC">
            <w:pPr>
              <w:jc w:val="both"/>
              <w:rPr>
                <w:rFonts w:ascii="Times New Roman" w:hAnsi="Times New Roman" w:cs="Times New Roman"/>
                <w:sz w:val="28"/>
                <w:szCs w:val="28"/>
              </w:rPr>
            </w:pPr>
          </w:p>
        </w:tc>
      </w:tr>
    </w:tbl>
    <w:p w:rsidR="00AA6CDC" w:rsidRDefault="00AA6CDC" w:rsidP="00AA6CDC">
      <w:pPr>
        <w:spacing w:line="240" w:lineRule="auto"/>
        <w:jc w:val="both"/>
        <w:rPr>
          <w:rFonts w:ascii="Times New Roman" w:hAnsi="Times New Roman" w:cs="Times New Roman"/>
          <w:sz w:val="28"/>
          <w:szCs w:val="28"/>
        </w:rPr>
      </w:pP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Результаты о</w:t>
      </w:r>
      <w:r w:rsidR="006F26A5">
        <w:rPr>
          <w:rFonts w:ascii="Times New Roman" w:hAnsi="Times New Roman" w:cs="Times New Roman"/>
          <w:sz w:val="28"/>
          <w:szCs w:val="28"/>
        </w:rPr>
        <w:t>бучающихся 7 классов за 2 года</w:t>
      </w:r>
      <w:r>
        <w:rPr>
          <w:rFonts w:ascii="Times New Roman" w:hAnsi="Times New Roman" w:cs="Times New Roman"/>
          <w:sz w:val="28"/>
          <w:szCs w:val="28"/>
        </w:rPr>
        <w:t>.</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Таблица 6</w:t>
      </w:r>
    </w:p>
    <w:tbl>
      <w:tblPr>
        <w:tblStyle w:val="a4"/>
        <w:tblW w:w="0" w:type="auto"/>
        <w:tblLook w:val="04A0"/>
      </w:tblPr>
      <w:tblGrid>
        <w:gridCol w:w="2392"/>
        <w:gridCol w:w="2393"/>
        <w:gridCol w:w="2393"/>
        <w:gridCol w:w="2393"/>
      </w:tblGrid>
      <w:tr w:rsidR="00AA6CDC" w:rsidTr="00AA6CDC">
        <w:tc>
          <w:tcPr>
            <w:tcW w:w="2392" w:type="dxa"/>
            <w:vMerge w:val="restart"/>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Наименование ОО</w:t>
            </w:r>
          </w:p>
        </w:tc>
        <w:tc>
          <w:tcPr>
            <w:tcW w:w="7179" w:type="dxa"/>
            <w:gridSpan w:val="3"/>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базового уровня подготовки</w:t>
            </w:r>
          </w:p>
        </w:tc>
      </w:tr>
      <w:tr w:rsidR="00AA6CDC" w:rsidTr="00AA6CDC">
        <w:tc>
          <w:tcPr>
            <w:tcW w:w="2392" w:type="dxa"/>
            <w:vMerge/>
          </w:tcPr>
          <w:p w:rsidR="00AA6CDC" w:rsidRDefault="00AA6CDC" w:rsidP="00AA6CDC">
            <w:pPr>
              <w:jc w:val="both"/>
              <w:rPr>
                <w:rFonts w:ascii="Times New Roman" w:hAnsi="Times New Roman" w:cs="Times New Roman"/>
                <w:sz w:val="28"/>
                <w:szCs w:val="28"/>
              </w:rPr>
            </w:pPr>
          </w:p>
        </w:tc>
        <w:tc>
          <w:tcPr>
            <w:tcW w:w="2393"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2393"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География</w:t>
            </w:r>
          </w:p>
        </w:tc>
        <w:tc>
          <w:tcPr>
            <w:tcW w:w="2393" w:type="dxa"/>
          </w:tcPr>
          <w:p w:rsidR="00AA6CDC" w:rsidRDefault="00AA6CDC" w:rsidP="00AA6CDC">
            <w:pPr>
              <w:jc w:val="both"/>
              <w:rPr>
                <w:rFonts w:ascii="Times New Roman" w:hAnsi="Times New Roman" w:cs="Times New Roman"/>
                <w:sz w:val="28"/>
                <w:szCs w:val="28"/>
              </w:rPr>
            </w:pPr>
            <w:r>
              <w:rPr>
                <w:rFonts w:ascii="Times New Roman" w:hAnsi="Times New Roman" w:cs="Times New Roman"/>
                <w:sz w:val="28"/>
                <w:szCs w:val="28"/>
              </w:rPr>
              <w:t>……………..</w:t>
            </w:r>
          </w:p>
        </w:tc>
      </w:tr>
      <w:tr w:rsidR="00AA6CDC" w:rsidTr="00AA6CDC">
        <w:tc>
          <w:tcPr>
            <w:tcW w:w="2392" w:type="dxa"/>
          </w:tcPr>
          <w:p w:rsidR="00AA6CDC" w:rsidRDefault="00AA6CDC" w:rsidP="00AA6CDC">
            <w:pPr>
              <w:jc w:val="both"/>
              <w:rPr>
                <w:rFonts w:ascii="Times New Roman" w:hAnsi="Times New Roman" w:cs="Times New Roman"/>
                <w:sz w:val="28"/>
                <w:szCs w:val="28"/>
              </w:rPr>
            </w:pPr>
          </w:p>
        </w:tc>
        <w:tc>
          <w:tcPr>
            <w:tcW w:w="2393" w:type="dxa"/>
          </w:tcPr>
          <w:p w:rsidR="00AA6CDC" w:rsidRDefault="00AA6CDC" w:rsidP="00AA6CDC">
            <w:pPr>
              <w:jc w:val="both"/>
              <w:rPr>
                <w:rFonts w:ascii="Times New Roman" w:hAnsi="Times New Roman" w:cs="Times New Roman"/>
                <w:sz w:val="28"/>
                <w:szCs w:val="28"/>
              </w:rPr>
            </w:pPr>
          </w:p>
        </w:tc>
        <w:tc>
          <w:tcPr>
            <w:tcW w:w="2393" w:type="dxa"/>
          </w:tcPr>
          <w:p w:rsidR="00AA6CDC" w:rsidRDefault="00AA6CDC" w:rsidP="00AA6CDC">
            <w:pPr>
              <w:jc w:val="both"/>
              <w:rPr>
                <w:rFonts w:ascii="Times New Roman" w:hAnsi="Times New Roman" w:cs="Times New Roman"/>
                <w:sz w:val="28"/>
                <w:szCs w:val="28"/>
              </w:rPr>
            </w:pPr>
          </w:p>
        </w:tc>
        <w:tc>
          <w:tcPr>
            <w:tcW w:w="2393" w:type="dxa"/>
          </w:tcPr>
          <w:p w:rsidR="00AA6CDC" w:rsidRDefault="00AA6CDC" w:rsidP="00AA6CDC">
            <w:pPr>
              <w:jc w:val="both"/>
              <w:rPr>
                <w:rFonts w:ascii="Times New Roman" w:hAnsi="Times New Roman" w:cs="Times New Roman"/>
                <w:sz w:val="28"/>
                <w:szCs w:val="28"/>
              </w:rPr>
            </w:pPr>
          </w:p>
        </w:tc>
      </w:tr>
    </w:tbl>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Вывод:</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4) Анализ качества принятия управленческих решений в ОО по результатам оценочных процедур.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5) Анализ эффективности внутренней системы оценки качества образования (ВСОКО) за последние 3 года по направлению всех внешних оценочных процедур;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наличие общественного наблюдения при проведении всех внешних оценочных процедур;</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наличие общественных наблюдателей при проверке работ обучающихся;</w:t>
      </w:r>
    </w:p>
    <w:p w:rsidR="00AA6CDC" w:rsidRDefault="00AA6CDC" w:rsidP="00AA6CDC">
      <w:pPr>
        <w:spacing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проверки работ обучающихся предметными комиссиями по единым критериям;</w:t>
      </w:r>
    </w:p>
    <w:p w:rsidR="002E748C" w:rsidRPr="001B038E" w:rsidRDefault="00AA6CDC" w:rsidP="001B038E">
      <w:pPr>
        <w:spacing w:line="240" w:lineRule="auto"/>
        <w:jc w:val="both"/>
        <w:rPr>
          <w:rFonts w:ascii="Times New Roman" w:hAnsi="Times New Roman" w:cs="Times New Roman"/>
          <w:sz w:val="28"/>
          <w:szCs w:val="28"/>
        </w:rPr>
      </w:pPr>
      <w:r>
        <w:rPr>
          <w:rFonts w:ascii="Times New Roman" w:hAnsi="Times New Roman" w:cs="Times New Roman"/>
          <w:sz w:val="28"/>
          <w:szCs w:val="28"/>
        </w:rPr>
        <w:t>наличие плана мероприятий по повышению объективности результато</w:t>
      </w:r>
      <w:r w:rsidR="001B038E">
        <w:rPr>
          <w:rFonts w:ascii="Times New Roman" w:hAnsi="Times New Roman" w:cs="Times New Roman"/>
          <w:sz w:val="28"/>
          <w:szCs w:val="28"/>
        </w:rPr>
        <w:t>в процедур оценки качества в ОО.</w:t>
      </w:r>
    </w:p>
    <w:p w:rsidR="002E748C" w:rsidRPr="00AC1536" w:rsidRDefault="002E748C" w:rsidP="00AA6CDC">
      <w:pPr>
        <w:spacing w:after="0" w:line="240" w:lineRule="auto"/>
        <w:jc w:val="right"/>
        <w:rPr>
          <w:rFonts w:ascii="Times New Roman" w:hAnsi="Times New Roman" w:cs="Times New Roman"/>
          <w:sz w:val="28"/>
          <w:szCs w:val="28"/>
        </w:rPr>
      </w:pPr>
    </w:p>
    <w:p w:rsidR="00AA6CDC" w:rsidRPr="00DF4251" w:rsidRDefault="00AA6CDC" w:rsidP="00AA6CDC">
      <w:pPr>
        <w:spacing w:after="0" w:line="240" w:lineRule="auto"/>
        <w:jc w:val="right"/>
        <w:rPr>
          <w:rFonts w:ascii="Times New Roman" w:hAnsi="Times New Roman" w:cs="Times New Roman"/>
          <w:sz w:val="28"/>
          <w:szCs w:val="28"/>
        </w:rPr>
      </w:pPr>
      <w:r w:rsidRPr="00DF4251">
        <w:rPr>
          <w:rFonts w:ascii="Times New Roman" w:hAnsi="Times New Roman" w:cs="Times New Roman"/>
          <w:sz w:val="28"/>
          <w:szCs w:val="28"/>
        </w:rPr>
        <w:t xml:space="preserve">Приложение 3 </w:t>
      </w:r>
    </w:p>
    <w:p w:rsidR="00AA6CDC" w:rsidRPr="00DF4251" w:rsidRDefault="00B82392" w:rsidP="00AA6CD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муниципальной</w:t>
      </w:r>
      <w:r w:rsidR="00AA6CDC" w:rsidRPr="00DF4251">
        <w:rPr>
          <w:rFonts w:ascii="Times New Roman" w:hAnsi="Times New Roman" w:cs="Times New Roman"/>
          <w:sz w:val="28"/>
          <w:szCs w:val="28"/>
        </w:rPr>
        <w:t xml:space="preserve"> системе </w:t>
      </w:r>
    </w:p>
    <w:p w:rsidR="00AA6CDC" w:rsidRPr="00DF4251" w:rsidRDefault="00AA6CDC" w:rsidP="00AA6CDC">
      <w:pPr>
        <w:spacing w:after="0" w:line="240" w:lineRule="auto"/>
        <w:jc w:val="right"/>
        <w:rPr>
          <w:rFonts w:ascii="Times New Roman" w:hAnsi="Times New Roman" w:cs="Times New Roman"/>
          <w:sz w:val="28"/>
          <w:szCs w:val="28"/>
        </w:rPr>
      </w:pPr>
      <w:r w:rsidRPr="00DF4251">
        <w:rPr>
          <w:rFonts w:ascii="Times New Roman" w:hAnsi="Times New Roman" w:cs="Times New Roman"/>
          <w:sz w:val="28"/>
          <w:szCs w:val="28"/>
        </w:rPr>
        <w:t>оценки качества образования</w:t>
      </w:r>
    </w:p>
    <w:p w:rsidR="00AA6CDC" w:rsidRPr="00DF4251" w:rsidRDefault="00AA6CDC" w:rsidP="00AA6CDC">
      <w:pPr>
        <w:spacing w:after="0" w:line="240" w:lineRule="auto"/>
        <w:jc w:val="right"/>
        <w:rPr>
          <w:rFonts w:ascii="Times New Roman" w:hAnsi="Times New Roman" w:cs="Times New Roman"/>
          <w:sz w:val="28"/>
          <w:szCs w:val="28"/>
        </w:rPr>
      </w:pPr>
    </w:p>
    <w:p w:rsidR="00AA6CDC" w:rsidRDefault="00AA6CDC" w:rsidP="00AA6C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AA6CDC" w:rsidRDefault="00AA6CDC" w:rsidP="00AA6C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проведения мониторинга эффективности реализации мероприятий, направленных на поддержку школ, имеющих устойчиво низкие результаты обучения и функционирующих в сложных социальных условиях</w:t>
      </w:r>
    </w:p>
    <w:p w:rsidR="00AA6CDC" w:rsidRPr="00120C6F" w:rsidRDefault="00AA6CDC" w:rsidP="00AA6C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120C6F">
        <w:rPr>
          <w:rFonts w:ascii="Times New Roman" w:hAnsi="Times New Roman" w:cs="Times New Roman"/>
          <w:sz w:val="28"/>
          <w:szCs w:val="28"/>
          <w:lang w:val="en-US"/>
        </w:rPr>
        <w:t>I</w:t>
      </w:r>
    </w:p>
    <w:p w:rsidR="00AA6CDC" w:rsidRDefault="00AA6CDC" w:rsidP="00AA6C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AA6CDC" w:rsidRDefault="00AA6CDC" w:rsidP="00AA6C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Порядок проведения мониторинга эффективности реализации мероприятий, направленных на поддержку школ, имеющих устойчиво низкие результаты обучения и функционирующих в сложных социальных условиях (далее- мониторинг), разработан в соответствии с:</w:t>
      </w:r>
    </w:p>
    <w:p w:rsidR="0057509C" w:rsidRPr="001B038E" w:rsidRDefault="001B038E" w:rsidP="00AA6C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1B038E">
        <w:rPr>
          <w:rFonts w:ascii="Times New Roman" w:hAnsi="Times New Roman" w:cs="Times New Roman"/>
          <w:sz w:val="28"/>
          <w:szCs w:val="28"/>
          <w:shd w:val="clear" w:color="auto" w:fill="FFFFFF"/>
        </w:rPr>
        <w:t>Постановлением Правительства Тверской области от 09.02.2024 № 41-пп</w:t>
      </w:r>
      <w:r w:rsidRPr="001B038E">
        <w:rPr>
          <w:rFonts w:ascii="Times New Roman" w:hAnsi="Times New Roman" w:cs="Times New Roman"/>
          <w:sz w:val="28"/>
          <w:szCs w:val="28"/>
        </w:rPr>
        <w:br/>
      </w:r>
      <w:r w:rsidRPr="001B038E">
        <w:rPr>
          <w:rFonts w:ascii="Times New Roman" w:hAnsi="Times New Roman" w:cs="Times New Roman"/>
          <w:sz w:val="28"/>
          <w:szCs w:val="28"/>
          <w:shd w:val="clear" w:color="auto" w:fill="FFFFFF"/>
        </w:rPr>
        <w:t>"О государственной программе Тверской области "Развитие образования Тверской области"</w:t>
      </w:r>
      <w:r w:rsidR="00AA6CDC" w:rsidRPr="001B038E">
        <w:rPr>
          <w:rFonts w:ascii="Times New Roman" w:hAnsi="Times New Roman" w:cs="Times New Roman"/>
          <w:sz w:val="28"/>
          <w:szCs w:val="28"/>
        </w:rPr>
        <w:t xml:space="preserve"> (Подпрог</w:t>
      </w:r>
      <w:r w:rsidR="0057509C" w:rsidRPr="001B038E">
        <w:rPr>
          <w:rFonts w:ascii="Times New Roman" w:hAnsi="Times New Roman" w:cs="Times New Roman"/>
          <w:sz w:val="28"/>
          <w:szCs w:val="28"/>
        </w:rPr>
        <w:t>р</w:t>
      </w:r>
      <w:r w:rsidR="00AA6CDC" w:rsidRPr="001B038E">
        <w:rPr>
          <w:rFonts w:ascii="Times New Roman" w:hAnsi="Times New Roman" w:cs="Times New Roman"/>
          <w:sz w:val="28"/>
          <w:szCs w:val="28"/>
        </w:rPr>
        <w:t>амма4</w:t>
      </w:r>
      <w:r w:rsidR="0057509C" w:rsidRPr="001B038E">
        <w:rPr>
          <w:rFonts w:ascii="Times New Roman" w:hAnsi="Times New Roman" w:cs="Times New Roman"/>
          <w:sz w:val="28"/>
          <w:szCs w:val="28"/>
        </w:rPr>
        <w:t>: «Управление качеством образования»);</w:t>
      </w:r>
    </w:p>
    <w:p w:rsidR="0057509C" w:rsidRPr="00FF149B" w:rsidRDefault="0057509C" w:rsidP="00AA6C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FF149B">
        <w:rPr>
          <w:rFonts w:ascii="Times New Roman" w:hAnsi="Times New Roman" w:cs="Times New Roman"/>
          <w:sz w:val="28"/>
          <w:szCs w:val="28"/>
        </w:rPr>
        <w:t>планом мероприятий(«дорожной картой»),</w:t>
      </w:r>
      <w:r w:rsidR="001B038E" w:rsidRPr="00FF149B">
        <w:rPr>
          <w:rFonts w:ascii="Times New Roman" w:hAnsi="Times New Roman" w:cs="Times New Roman"/>
          <w:sz w:val="28"/>
          <w:szCs w:val="28"/>
        </w:rPr>
        <w:t xml:space="preserve"> утвержденным приказом управления</w:t>
      </w:r>
      <w:r w:rsidR="00DF4251" w:rsidRPr="00FF149B">
        <w:rPr>
          <w:rFonts w:ascii="Times New Roman" w:hAnsi="Times New Roman" w:cs="Times New Roman"/>
          <w:sz w:val="28"/>
          <w:szCs w:val="28"/>
        </w:rPr>
        <w:t xml:space="preserve"> образования от</w:t>
      </w:r>
      <w:r w:rsidR="00FF149B" w:rsidRPr="00FF149B">
        <w:rPr>
          <w:rFonts w:ascii="Times New Roman" w:hAnsi="Times New Roman" w:cs="Times New Roman"/>
          <w:sz w:val="28"/>
          <w:szCs w:val="28"/>
        </w:rPr>
        <w:t>05.08.2025</w:t>
      </w:r>
      <w:r w:rsidR="00DF4251" w:rsidRPr="00FF149B">
        <w:rPr>
          <w:rFonts w:ascii="Times New Roman" w:hAnsi="Times New Roman" w:cs="Times New Roman"/>
          <w:sz w:val="28"/>
          <w:szCs w:val="28"/>
        </w:rPr>
        <w:t xml:space="preserve">  №</w:t>
      </w:r>
      <w:r w:rsidR="00FF149B" w:rsidRPr="00FF149B">
        <w:rPr>
          <w:rFonts w:ascii="Times New Roman" w:hAnsi="Times New Roman" w:cs="Times New Roman"/>
          <w:sz w:val="28"/>
          <w:szCs w:val="28"/>
        </w:rPr>
        <w:t>107</w:t>
      </w:r>
      <w:r w:rsidRPr="00FF149B">
        <w:rPr>
          <w:rFonts w:ascii="Times New Roman" w:hAnsi="Times New Roman" w:cs="Times New Roman"/>
          <w:sz w:val="28"/>
          <w:szCs w:val="28"/>
        </w:rPr>
        <w:t xml:space="preserve"> «Об утверждении плана мероприятий («дорожной карты») по реализации основных направлений работы со школами с низкими результатами».</w:t>
      </w:r>
    </w:p>
    <w:p w:rsidR="00566AF7" w:rsidRDefault="0057509C" w:rsidP="00AA6C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Под мониторингом понимается система статистического и социологического наблюдения и исследования для получения данных, необходимых для принятия управленческих решений направленных на повышение качества общего образования в</w:t>
      </w:r>
      <w:r w:rsidR="00FF149B">
        <w:rPr>
          <w:rFonts w:ascii="Times New Roman" w:hAnsi="Times New Roman" w:cs="Times New Roman"/>
          <w:sz w:val="28"/>
          <w:szCs w:val="28"/>
        </w:rPr>
        <w:t xml:space="preserve"> Спировском муниципальном округе</w:t>
      </w:r>
      <w:r>
        <w:rPr>
          <w:rFonts w:ascii="Times New Roman" w:hAnsi="Times New Roman" w:cs="Times New Roman"/>
          <w:sz w:val="28"/>
          <w:szCs w:val="28"/>
        </w:rPr>
        <w:t xml:space="preserve"> Тверской области. </w:t>
      </w:r>
    </w:p>
    <w:p w:rsidR="0057509C" w:rsidRDefault="0057509C" w:rsidP="00AA6C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Мониторин</w:t>
      </w:r>
      <w:r w:rsidR="00DF4251">
        <w:rPr>
          <w:rFonts w:ascii="Times New Roman" w:hAnsi="Times New Roman" w:cs="Times New Roman"/>
          <w:sz w:val="28"/>
          <w:szCs w:val="28"/>
        </w:rPr>
        <w:t>г осуществляется на муниципальном</w:t>
      </w:r>
      <w:r>
        <w:rPr>
          <w:rFonts w:ascii="Times New Roman" w:hAnsi="Times New Roman" w:cs="Times New Roman"/>
          <w:sz w:val="28"/>
          <w:szCs w:val="28"/>
        </w:rPr>
        <w:t xml:space="preserve"> уровне и в р</w:t>
      </w:r>
      <w:r w:rsidR="00DF4251">
        <w:rPr>
          <w:rFonts w:ascii="Times New Roman" w:hAnsi="Times New Roman" w:cs="Times New Roman"/>
          <w:sz w:val="28"/>
          <w:szCs w:val="28"/>
        </w:rPr>
        <w:t>азрезе образовательных организаций</w:t>
      </w:r>
      <w:r>
        <w:rPr>
          <w:rFonts w:ascii="Times New Roman" w:hAnsi="Times New Roman" w:cs="Times New Roman"/>
          <w:sz w:val="28"/>
          <w:szCs w:val="28"/>
        </w:rPr>
        <w:t>.</w:t>
      </w:r>
    </w:p>
    <w:p w:rsidR="0057509C" w:rsidRPr="0057509C" w:rsidRDefault="0057509C" w:rsidP="005750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120C6F">
        <w:rPr>
          <w:rFonts w:ascii="Times New Roman" w:hAnsi="Times New Roman" w:cs="Times New Roman"/>
          <w:sz w:val="28"/>
          <w:szCs w:val="28"/>
          <w:lang w:val="en-US"/>
        </w:rPr>
        <w:t>II</w:t>
      </w:r>
    </w:p>
    <w:p w:rsidR="0057509C" w:rsidRDefault="0057509C" w:rsidP="005750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Цели и задачи мониторинга</w:t>
      </w:r>
    </w:p>
    <w:p w:rsidR="0057509C" w:rsidRDefault="0057509C"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Целями осуществления мониторинга являются:</w:t>
      </w:r>
    </w:p>
    <w:p w:rsidR="0057509C" w:rsidRDefault="0057509C"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выявление образовательных организаций (далее – ОО), расположенных на территории </w:t>
      </w:r>
      <w:r w:rsidR="003F784F">
        <w:rPr>
          <w:rFonts w:ascii="Times New Roman" w:hAnsi="Times New Roman" w:cs="Times New Roman"/>
          <w:sz w:val="28"/>
          <w:szCs w:val="28"/>
        </w:rPr>
        <w:t>Сп</w:t>
      </w:r>
      <w:r w:rsidR="00FF149B">
        <w:rPr>
          <w:rFonts w:ascii="Times New Roman" w:hAnsi="Times New Roman" w:cs="Times New Roman"/>
          <w:sz w:val="28"/>
          <w:szCs w:val="28"/>
        </w:rPr>
        <w:t>ировского муниципального округа</w:t>
      </w:r>
      <w:r>
        <w:rPr>
          <w:rFonts w:ascii="Times New Roman" w:hAnsi="Times New Roman" w:cs="Times New Roman"/>
          <w:sz w:val="28"/>
          <w:szCs w:val="28"/>
        </w:rPr>
        <w:t>Тверской области, имеющих устойчиво низкие образовательные результаты;</w:t>
      </w:r>
    </w:p>
    <w:p w:rsidR="001111F8" w:rsidRDefault="001111F8"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определение ОО, функционирующих в сложных социальных условиях;</w:t>
      </w:r>
    </w:p>
    <w:p w:rsidR="001111F8" w:rsidRDefault="001111F8"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оценка эффективности проводимой образовательной </w:t>
      </w:r>
      <w:r w:rsidR="00FF149B">
        <w:rPr>
          <w:rFonts w:ascii="Times New Roman" w:hAnsi="Times New Roman" w:cs="Times New Roman"/>
          <w:sz w:val="28"/>
          <w:szCs w:val="28"/>
        </w:rPr>
        <w:t>политики на уровне округа</w:t>
      </w:r>
      <w:r>
        <w:rPr>
          <w:rFonts w:ascii="Times New Roman" w:hAnsi="Times New Roman" w:cs="Times New Roman"/>
          <w:sz w:val="28"/>
          <w:szCs w:val="28"/>
        </w:rPr>
        <w:t>, направленной на формирование стабильно положительных образовательных результатов ОО, имеющих устойчиво низкие показатели и функционирующих в сложных социальных условиях, в том числе по осуществлению сетевого взаимодействия между ОО и/или другими учреждениями;</w:t>
      </w:r>
    </w:p>
    <w:p w:rsidR="001111F8" w:rsidRDefault="001111F8"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выявление факторов, обуславливающих низкие результаты образования и/или неблагоприятные социальные условия;</w:t>
      </w:r>
    </w:p>
    <w:p w:rsidR="001111F8" w:rsidRDefault="001111F8"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 разработка комплексных мер, направленных на преодоление факторов, обуславливающих низкие результаты образования и/или неблагоприятные социальные условия.</w:t>
      </w:r>
    </w:p>
    <w:p w:rsidR="001111F8" w:rsidRDefault="001111F8"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Основными задачами мониторинга являются:</w:t>
      </w:r>
    </w:p>
    <w:p w:rsidR="001111F8" w:rsidRDefault="001111F8"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получение и анализ информации о состоянии образовательной деятельности различных субъектов; </w:t>
      </w:r>
    </w:p>
    <w:p w:rsidR="001111F8" w:rsidRDefault="001111F8"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своевременное выявление негативных тенденций и вызывающих их факторов;</w:t>
      </w:r>
    </w:p>
    <w:p w:rsidR="001111F8" w:rsidRDefault="001111F8"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создание информационной основы для принятия обоснованных управленчес</w:t>
      </w:r>
      <w:r w:rsidR="003F784F">
        <w:rPr>
          <w:rFonts w:ascii="Times New Roman" w:hAnsi="Times New Roman" w:cs="Times New Roman"/>
          <w:sz w:val="28"/>
          <w:szCs w:val="28"/>
        </w:rPr>
        <w:t>ких решений по обеспечению перев</w:t>
      </w:r>
      <w:r>
        <w:rPr>
          <w:rFonts w:ascii="Times New Roman" w:hAnsi="Times New Roman" w:cs="Times New Roman"/>
          <w:sz w:val="28"/>
          <w:szCs w:val="28"/>
        </w:rPr>
        <w:t>ода  ОО в режим эффективного фун</w:t>
      </w:r>
      <w:r w:rsidR="003F784F">
        <w:rPr>
          <w:rFonts w:ascii="Times New Roman" w:hAnsi="Times New Roman" w:cs="Times New Roman"/>
          <w:sz w:val="28"/>
          <w:szCs w:val="28"/>
        </w:rPr>
        <w:t>кционирования/развития</w:t>
      </w:r>
      <w:r w:rsidR="00DB14FC">
        <w:rPr>
          <w:rFonts w:ascii="Times New Roman" w:hAnsi="Times New Roman" w:cs="Times New Roman"/>
          <w:sz w:val="28"/>
          <w:szCs w:val="28"/>
        </w:rPr>
        <w:t xml:space="preserve"> и подготовка предложений д</w:t>
      </w:r>
      <w:r w:rsidR="003F784F">
        <w:rPr>
          <w:rFonts w:ascii="Times New Roman" w:hAnsi="Times New Roman" w:cs="Times New Roman"/>
          <w:sz w:val="28"/>
          <w:szCs w:val="28"/>
        </w:rPr>
        <w:t>ля руководителей образовательных организаций</w:t>
      </w:r>
      <w:r w:rsidR="00DB14FC">
        <w:rPr>
          <w:rFonts w:ascii="Times New Roman" w:hAnsi="Times New Roman" w:cs="Times New Roman"/>
          <w:sz w:val="28"/>
          <w:szCs w:val="28"/>
        </w:rPr>
        <w:t>.</w:t>
      </w:r>
    </w:p>
    <w:p w:rsidR="00DB14FC" w:rsidRDefault="00DB14FC" w:rsidP="0057509C">
      <w:pPr>
        <w:spacing w:after="0" w:line="240" w:lineRule="auto"/>
        <w:jc w:val="both"/>
        <w:rPr>
          <w:rFonts w:ascii="Times New Roman" w:hAnsi="Times New Roman" w:cs="Times New Roman"/>
          <w:sz w:val="28"/>
          <w:szCs w:val="28"/>
        </w:rPr>
      </w:pPr>
    </w:p>
    <w:p w:rsidR="00DB14FC" w:rsidRPr="00120C6F" w:rsidRDefault="00DB14FC" w:rsidP="00120C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120C6F">
        <w:rPr>
          <w:rFonts w:ascii="Times New Roman" w:hAnsi="Times New Roman" w:cs="Times New Roman"/>
          <w:sz w:val="28"/>
          <w:szCs w:val="28"/>
          <w:lang w:val="en-US"/>
        </w:rPr>
        <w:t>III</w:t>
      </w:r>
    </w:p>
    <w:p w:rsidR="00DB14FC" w:rsidRDefault="00DB14FC" w:rsidP="00120C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Участники мониторинга</w:t>
      </w:r>
    </w:p>
    <w:p w:rsidR="00DB14FC" w:rsidRDefault="00DB14FC"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Для реализации задач мониторинга в качестве участников выступают:</w:t>
      </w:r>
    </w:p>
    <w:p w:rsidR="00F53457" w:rsidRDefault="00FF149B"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Управление</w:t>
      </w:r>
      <w:r w:rsidR="003F784F">
        <w:rPr>
          <w:rFonts w:ascii="Times New Roman" w:hAnsi="Times New Roman" w:cs="Times New Roman"/>
          <w:sz w:val="28"/>
          <w:szCs w:val="28"/>
        </w:rPr>
        <w:t xml:space="preserve"> образования</w:t>
      </w:r>
      <w:r w:rsidR="00F53457">
        <w:rPr>
          <w:rFonts w:ascii="Times New Roman" w:hAnsi="Times New Roman" w:cs="Times New Roman"/>
          <w:sz w:val="28"/>
          <w:szCs w:val="28"/>
        </w:rPr>
        <w:t>;</w:t>
      </w:r>
    </w:p>
    <w:p w:rsidR="00F53457" w:rsidRDefault="00F53457"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ОО, расположенные на территории </w:t>
      </w:r>
      <w:r w:rsidR="00FF149B">
        <w:rPr>
          <w:rFonts w:ascii="Times New Roman" w:hAnsi="Times New Roman" w:cs="Times New Roman"/>
          <w:sz w:val="28"/>
          <w:szCs w:val="28"/>
        </w:rPr>
        <w:t>Спировского муниципального округа</w:t>
      </w:r>
      <w:r>
        <w:rPr>
          <w:rFonts w:ascii="Times New Roman" w:hAnsi="Times New Roman" w:cs="Times New Roman"/>
          <w:sz w:val="28"/>
          <w:szCs w:val="28"/>
        </w:rPr>
        <w:t>Тверской области;</w:t>
      </w:r>
    </w:p>
    <w:p w:rsidR="00F53457" w:rsidRDefault="00FF149B"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управление</w:t>
      </w:r>
      <w:r w:rsidR="003F784F">
        <w:rPr>
          <w:rFonts w:ascii="Times New Roman" w:hAnsi="Times New Roman" w:cs="Times New Roman"/>
          <w:sz w:val="28"/>
          <w:szCs w:val="28"/>
        </w:rPr>
        <w:t xml:space="preserve"> образования</w:t>
      </w:r>
      <w:r w:rsidR="00F53457">
        <w:rPr>
          <w:rFonts w:ascii="Times New Roman" w:hAnsi="Times New Roman" w:cs="Times New Roman"/>
          <w:sz w:val="28"/>
          <w:szCs w:val="28"/>
        </w:rPr>
        <w:t>:</w:t>
      </w:r>
    </w:p>
    <w:p w:rsidR="0051623A" w:rsidRDefault="0051623A"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F53457">
        <w:rPr>
          <w:rFonts w:ascii="Times New Roman" w:hAnsi="Times New Roman" w:cs="Times New Roman"/>
          <w:sz w:val="28"/>
          <w:szCs w:val="28"/>
        </w:rPr>
        <w:t>нициирует проведение мониторинга</w:t>
      </w:r>
      <w:r>
        <w:rPr>
          <w:rFonts w:ascii="Times New Roman" w:hAnsi="Times New Roman" w:cs="Times New Roman"/>
          <w:sz w:val="28"/>
          <w:szCs w:val="28"/>
        </w:rPr>
        <w:t>;</w:t>
      </w:r>
    </w:p>
    <w:p w:rsidR="0051623A" w:rsidRDefault="0051623A"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обеспечивает нормативно- правовое сопровождение процедуры мониторинга;</w:t>
      </w:r>
    </w:p>
    <w:p w:rsidR="0051623A" w:rsidRDefault="0051623A"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вносит предложения по изменению и дополнению показателей мониторинга;</w:t>
      </w:r>
    </w:p>
    <w:p w:rsidR="0051623A" w:rsidRDefault="0051623A"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принимает управленческие решения на основе результатов мониторинга, направленные на обеспечение эффективной деятельности муниципальных образовательных систем.</w:t>
      </w:r>
    </w:p>
    <w:p w:rsidR="0051623A" w:rsidRDefault="003F784F"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1623A">
        <w:rPr>
          <w:rFonts w:ascii="Times New Roman" w:hAnsi="Times New Roman" w:cs="Times New Roman"/>
          <w:sz w:val="28"/>
          <w:szCs w:val="28"/>
        </w:rPr>
        <w:t>) ОО:</w:t>
      </w:r>
    </w:p>
    <w:p w:rsidR="0051623A" w:rsidRDefault="0051623A"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предоставляют информацию в соответствии с запросом;</w:t>
      </w:r>
    </w:p>
    <w:p w:rsidR="0051623A" w:rsidRDefault="0051623A"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несут ответственность за достоверность информации.</w:t>
      </w:r>
    </w:p>
    <w:p w:rsidR="0051623A" w:rsidRDefault="00FF149B"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М</w:t>
      </w:r>
      <w:r w:rsidR="003F784F">
        <w:rPr>
          <w:rFonts w:ascii="Times New Roman" w:hAnsi="Times New Roman" w:cs="Times New Roman"/>
          <w:sz w:val="28"/>
          <w:szCs w:val="28"/>
        </w:rPr>
        <w:t xml:space="preserve">етодический кабинет </w:t>
      </w:r>
      <w:r w:rsidR="0051623A">
        <w:rPr>
          <w:rFonts w:ascii="Times New Roman" w:hAnsi="Times New Roman" w:cs="Times New Roman"/>
          <w:sz w:val="28"/>
          <w:szCs w:val="28"/>
        </w:rPr>
        <w:t>осуществляет организационное обеспечение проведения мониторинга деятельности ОО:</w:t>
      </w:r>
    </w:p>
    <w:p w:rsidR="0051623A" w:rsidRDefault="0051623A"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разрабатывает инструментарий мониторинга и формы для заполнения;</w:t>
      </w:r>
    </w:p>
    <w:p w:rsidR="00120C6F" w:rsidRDefault="00120C6F"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 организационное обеспечение проведения мониторинга;</w:t>
      </w:r>
    </w:p>
    <w:p w:rsidR="0051623A" w:rsidRDefault="00120C6F"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 сбор и обработку информации;</w:t>
      </w:r>
    </w:p>
    <w:p w:rsidR="00120C6F" w:rsidRDefault="00120C6F"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определяет мероприятия, связанные с распространением результатов мониторинга и их обсуждением;</w:t>
      </w:r>
    </w:p>
    <w:p w:rsidR="00120C6F" w:rsidRDefault="003F784F"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формирует информационно-</w:t>
      </w:r>
      <w:r w:rsidR="00120C6F">
        <w:rPr>
          <w:rFonts w:ascii="Times New Roman" w:hAnsi="Times New Roman" w:cs="Times New Roman"/>
          <w:sz w:val="28"/>
          <w:szCs w:val="28"/>
        </w:rPr>
        <w:t>аналитические материалы по результатам мониторинга.</w:t>
      </w:r>
    </w:p>
    <w:p w:rsidR="00120C6F" w:rsidRDefault="00120C6F" w:rsidP="00575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В осуществлении мониторинга могут принимать участие эксперты, представители общественных советов и отдельных общественных объединений и организаций.</w:t>
      </w:r>
    </w:p>
    <w:p w:rsidR="00120C6F" w:rsidRDefault="00120C6F" w:rsidP="0057509C">
      <w:pPr>
        <w:spacing w:after="0" w:line="240" w:lineRule="auto"/>
        <w:jc w:val="both"/>
        <w:rPr>
          <w:rFonts w:ascii="Times New Roman" w:hAnsi="Times New Roman" w:cs="Times New Roman"/>
          <w:sz w:val="28"/>
          <w:szCs w:val="28"/>
        </w:rPr>
      </w:pPr>
    </w:p>
    <w:p w:rsidR="00120C6F" w:rsidRPr="00F1096F" w:rsidRDefault="00120C6F" w:rsidP="00120C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Раздел</w:t>
      </w:r>
      <w:r>
        <w:rPr>
          <w:rFonts w:ascii="Times New Roman" w:hAnsi="Times New Roman" w:cs="Times New Roman"/>
          <w:sz w:val="28"/>
          <w:szCs w:val="28"/>
          <w:lang w:val="en-US"/>
        </w:rPr>
        <w:t>IV</w:t>
      </w:r>
    </w:p>
    <w:p w:rsidR="00A93EAE" w:rsidRDefault="00FF149B"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М</w:t>
      </w:r>
      <w:r w:rsidR="00120C6F">
        <w:rPr>
          <w:rFonts w:ascii="Times New Roman" w:hAnsi="Times New Roman" w:cs="Times New Roman"/>
          <w:sz w:val="28"/>
          <w:szCs w:val="28"/>
        </w:rPr>
        <w:t>ониторинг осуществляется на основе официальной статистической информации, данных федерального госу</w:t>
      </w:r>
      <w:r w:rsidR="00A93EAE">
        <w:rPr>
          <w:rFonts w:ascii="Times New Roman" w:hAnsi="Times New Roman" w:cs="Times New Roman"/>
          <w:sz w:val="28"/>
          <w:szCs w:val="28"/>
        </w:rPr>
        <w:t xml:space="preserve">дарственного бюджетного </w:t>
      </w:r>
      <w:r w:rsidR="00A93EAE">
        <w:rPr>
          <w:rFonts w:ascii="Times New Roman" w:hAnsi="Times New Roman" w:cs="Times New Roman"/>
          <w:sz w:val="28"/>
          <w:szCs w:val="28"/>
        </w:rPr>
        <w:lastRenderedPageBreak/>
        <w:t>учреждения «Федеральный институт оценки качества образования» (далее- ФГБУ «ФИОКО»), информационно-аналитических документов, данных социологических исследований и других источников.</w:t>
      </w:r>
    </w:p>
    <w:p w:rsidR="00A93EAE" w:rsidRDefault="00A93EAE"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Мониторинг деятельности ОО.</w:t>
      </w:r>
    </w:p>
    <w:p w:rsidR="00A93EAE" w:rsidRDefault="00A93EAE"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Мониторинг деятельности ОО осуществляется один раз в год. Для его проведения разрабатывается специальный бланк статистического наблюдения, на основе которого измеряются 2 типа критериев:</w:t>
      </w:r>
    </w:p>
    <w:p w:rsidR="00A93EAE" w:rsidRDefault="00A93EAE"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критерии для выявления школ с устойчиво низкими результатами обучения;</w:t>
      </w:r>
    </w:p>
    <w:p w:rsidR="00A93EAE" w:rsidRDefault="00A93EAE"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критерии для выявления школ, функционирующих в сложных социальных условиях.</w:t>
      </w:r>
    </w:p>
    <w:p w:rsidR="00A93EAE" w:rsidRDefault="00A93EAE"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оценки ОО в соответствии с этими критериями используется 4 группы показателей:</w:t>
      </w:r>
    </w:p>
    <w:p w:rsidR="00A93EAE" w:rsidRDefault="00A93EAE"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показатели для выявления образовательных организаций с устойчиво низкими результатами обучения (приложение 1);</w:t>
      </w:r>
    </w:p>
    <w:p w:rsidR="00A93EAE" w:rsidRDefault="00A93EAE"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показатели для выявления школ, функционировавших в сложных социальных условиях (приложение 2);</w:t>
      </w:r>
    </w:p>
    <w:p w:rsidR="00065102" w:rsidRDefault="00A93EAE"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показатели для оценки кадрового потенциала ОО, включающие </w:t>
      </w:r>
      <w:r w:rsidR="00065102">
        <w:rPr>
          <w:rFonts w:ascii="Times New Roman" w:hAnsi="Times New Roman" w:cs="Times New Roman"/>
          <w:sz w:val="28"/>
          <w:szCs w:val="28"/>
        </w:rPr>
        <w:t>9 позиций (приложение 3);</w:t>
      </w:r>
    </w:p>
    <w:p w:rsidR="00065102" w:rsidRDefault="00065102"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показатели для оценки материально- технического обеспечения ОО, включающие 5 позиций (приложение 4).</w:t>
      </w:r>
    </w:p>
    <w:p w:rsidR="00065102" w:rsidRDefault="00065102"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Полученные результаты мониторинга позволяют выявить ОО, имеющие низкие образовательные результаты и функционирующие в сложных социальных условиях.</w:t>
      </w:r>
    </w:p>
    <w:p w:rsidR="00F1096F" w:rsidRDefault="00065102"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 результатам проведенн</w:t>
      </w:r>
      <w:r w:rsidR="003F784F">
        <w:rPr>
          <w:rFonts w:ascii="Times New Roman" w:hAnsi="Times New Roman" w:cs="Times New Roman"/>
          <w:sz w:val="28"/>
          <w:szCs w:val="28"/>
        </w:rPr>
        <w:t xml:space="preserve">ого мониторинга на </w:t>
      </w:r>
      <w:r>
        <w:rPr>
          <w:rFonts w:ascii="Times New Roman" w:hAnsi="Times New Roman" w:cs="Times New Roman"/>
          <w:sz w:val="28"/>
          <w:szCs w:val="28"/>
        </w:rPr>
        <w:t>муниципальном уровне разрабатывается специальная анкета, на основе которой проводится исследование с целью выявления проблем деятельности ОО,</w:t>
      </w:r>
      <w:r w:rsidR="00F1096F">
        <w:rPr>
          <w:rFonts w:ascii="Times New Roman" w:hAnsi="Times New Roman" w:cs="Times New Roman"/>
          <w:sz w:val="28"/>
          <w:szCs w:val="28"/>
        </w:rPr>
        <w:t xml:space="preserve"> имеющих низкие образовательные результаты и/или функционирующих в сложных социальных условиях. В исследовании используются 6 групп показателей:</w:t>
      </w:r>
    </w:p>
    <w:p w:rsidR="00F1096F" w:rsidRDefault="00F1096F"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качество административно-управленческого персонала, включая качество управленческих решений по результатам оценочных процедур и качество аналитической деятельности;</w:t>
      </w:r>
    </w:p>
    <w:p w:rsidR="00D60628" w:rsidRDefault="00D60628"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качество кадрового обеспечения;</w:t>
      </w:r>
    </w:p>
    <w:p w:rsidR="00D60628" w:rsidRDefault="00D60628"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характеристика контингента обучающихся;</w:t>
      </w:r>
    </w:p>
    <w:p w:rsidR="00D60628" w:rsidRDefault="00D60628"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качество материально-технической базы  и оснащенности образовательного процесса;</w:t>
      </w:r>
    </w:p>
    <w:p w:rsidR="00D60628" w:rsidRDefault="00D60628"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качество учебно-методического обеспечения образовательного процесса;</w:t>
      </w:r>
    </w:p>
    <w:p w:rsidR="00D60628" w:rsidRDefault="00D60628"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качество используемых образовательных технологий.</w:t>
      </w:r>
    </w:p>
    <w:p w:rsidR="00D60628" w:rsidRDefault="00D60628"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Результатом исследования является формирование профиля ОО с перечнем выявленных проблем и адресными рекомендациями (приложение 5 к настоящему Порядку). Руководители выявленных ОО, совместно с органами управления на уровне муниципалитета, разрабатывают комплексы мер, программы (проекты) развития ОО, направленные на преодоление факторов, обуславливающих низкие результаты образования и/ или </w:t>
      </w:r>
      <w:r>
        <w:rPr>
          <w:rFonts w:ascii="Times New Roman" w:hAnsi="Times New Roman" w:cs="Times New Roman"/>
          <w:sz w:val="28"/>
          <w:szCs w:val="28"/>
        </w:rPr>
        <w:lastRenderedPageBreak/>
        <w:t xml:space="preserve">неблагоприятные социальные условия, и позволяющие обеспечить повышение качества образования, сформировать </w:t>
      </w:r>
      <w:r w:rsidR="00835186">
        <w:rPr>
          <w:rFonts w:ascii="Times New Roman" w:hAnsi="Times New Roman" w:cs="Times New Roman"/>
          <w:sz w:val="28"/>
          <w:szCs w:val="28"/>
        </w:rPr>
        <w:t>продуктивные условия для развития социума.</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Мониторинг реализации программ (проектов) школ.</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Мониторинг реализации основных мероприятий программ (проектов) развития ОО осуществляется один раз в год и проходит через год после выявления у образовательной организации устойчиво низких образовательных результатов.</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проведения мониторинга разрабатывается специальная анкета, позволяющая оценить основные достижения школы в ходе реализации программы (проекта), направленной на улучшение качества обучения (приложение 6 к настоящему Порядку).</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Опрос должен позволять зафиксировать следующие изменения:</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наличие внутренней диагностики образовательных результатов;</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наличие новых связей с местными сообществами и характер их взаимодействия;</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параметры формирования кадрового потенциала школы;</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наличие стимулирующих условий для педагогов, достигающих новых образовательных результатов;</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наличие внутренних систем оценки качества обучения;</w:t>
      </w:r>
    </w:p>
    <w:p w:rsidR="00835186" w:rsidRDefault="0083518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наличие сетевых связей у образовательной организации</w:t>
      </w:r>
      <w:r w:rsidR="006E3B36">
        <w:rPr>
          <w:rFonts w:ascii="Times New Roman" w:hAnsi="Times New Roman" w:cs="Times New Roman"/>
          <w:sz w:val="28"/>
          <w:szCs w:val="28"/>
        </w:rPr>
        <w:t>;</w:t>
      </w:r>
    </w:p>
    <w:p w:rsidR="006E3B36" w:rsidRDefault="006E3B3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результаты достижений педагогов и учащихся.</w:t>
      </w:r>
    </w:p>
    <w:p w:rsidR="006E3B36" w:rsidRDefault="006E3B3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Результаты мониторинга должны </w:t>
      </w:r>
      <w:r w:rsidR="003F784F">
        <w:rPr>
          <w:rFonts w:ascii="Times New Roman" w:hAnsi="Times New Roman" w:cs="Times New Roman"/>
          <w:sz w:val="28"/>
          <w:szCs w:val="28"/>
        </w:rPr>
        <w:t>фиксироваться на муниципальном уровне. На муниципальном</w:t>
      </w:r>
      <w:r>
        <w:rPr>
          <w:rFonts w:ascii="Times New Roman" w:hAnsi="Times New Roman" w:cs="Times New Roman"/>
          <w:sz w:val="28"/>
          <w:szCs w:val="28"/>
        </w:rPr>
        <w:t xml:space="preserve"> уровне должны быть представлены лучшие практики школ. Для этого могут использоваться различ</w:t>
      </w:r>
      <w:r w:rsidR="003F784F">
        <w:rPr>
          <w:rFonts w:ascii="Times New Roman" w:hAnsi="Times New Roman" w:cs="Times New Roman"/>
          <w:sz w:val="28"/>
          <w:szCs w:val="28"/>
        </w:rPr>
        <w:t>ные форматы: совещания руководителей ОО,</w:t>
      </w:r>
      <w:r>
        <w:rPr>
          <w:rFonts w:ascii="Times New Roman" w:hAnsi="Times New Roman" w:cs="Times New Roman"/>
          <w:sz w:val="28"/>
          <w:szCs w:val="28"/>
        </w:rPr>
        <w:t xml:space="preserve"> специальные семинары, публикация специальных материалов и т.д.</w:t>
      </w:r>
    </w:p>
    <w:p w:rsidR="006E3B36" w:rsidRDefault="006E3B36" w:rsidP="00120C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 муниципальном уровне должны приниматься распределительные документы по итогам мониторинга для поощрения результативных школ и вн</w:t>
      </w:r>
      <w:r w:rsidR="003F784F">
        <w:rPr>
          <w:rFonts w:ascii="Times New Roman" w:hAnsi="Times New Roman" w:cs="Times New Roman"/>
          <w:sz w:val="28"/>
          <w:szCs w:val="28"/>
        </w:rPr>
        <w:t>есения изменений в муниципальную программу («дорожную карту</w:t>
      </w:r>
      <w:r>
        <w:rPr>
          <w:rFonts w:ascii="Times New Roman" w:hAnsi="Times New Roman" w:cs="Times New Roman"/>
          <w:sz w:val="28"/>
          <w:szCs w:val="28"/>
        </w:rPr>
        <w:t>»), направленные на формирование изменений в школах, имеющих устойчиво низкие образовательные результаты и функционирующих в сложных социальных условиях.</w:t>
      </w:r>
    </w:p>
    <w:p w:rsidR="00575C82" w:rsidRDefault="006E3B36" w:rsidP="003F78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575C82" w:rsidRDefault="00575C82" w:rsidP="00575C82">
      <w:pPr>
        <w:spacing w:after="0" w:line="240" w:lineRule="auto"/>
        <w:jc w:val="center"/>
        <w:rPr>
          <w:rFonts w:ascii="Times New Roman" w:hAnsi="Times New Roman" w:cs="Times New Roman"/>
          <w:sz w:val="28"/>
          <w:szCs w:val="28"/>
        </w:rPr>
      </w:pPr>
    </w:p>
    <w:p w:rsidR="00575C82" w:rsidRPr="00257AF7" w:rsidRDefault="00575C82" w:rsidP="00575C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w:t>
      </w:r>
    </w:p>
    <w:p w:rsidR="00575C82" w:rsidRDefault="00575C82" w:rsidP="00575C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Условия проведения мониторинга</w:t>
      </w:r>
    </w:p>
    <w:p w:rsidR="00575C82" w:rsidRDefault="00575C82" w:rsidP="00575C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Для эффективности мониторинга определены условия его проведения:</w:t>
      </w:r>
    </w:p>
    <w:p w:rsidR="003D638D" w:rsidRDefault="00575C82" w:rsidP="00575C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проведение мониторинга в целом или его части происходит на основании </w:t>
      </w:r>
      <w:r w:rsidR="003D638D">
        <w:rPr>
          <w:rFonts w:ascii="Times New Roman" w:hAnsi="Times New Roman" w:cs="Times New Roman"/>
          <w:sz w:val="28"/>
          <w:szCs w:val="28"/>
        </w:rPr>
        <w:t>ежего</w:t>
      </w:r>
      <w:r w:rsidR="003F784F">
        <w:rPr>
          <w:rFonts w:ascii="Times New Roman" w:hAnsi="Times New Roman" w:cs="Times New Roman"/>
          <w:sz w:val="28"/>
          <w:szCs w:val="28"/>
        </w:rPr>
        <w:t>дного приказа отдела образования</w:t>
      </w:r>
      <w:r w:rsidR="003D638D">
        <w:rPr>
          <w:rFonts w:ascii="Times New Roman" w:hAnsi="Times New Roman" w:cs="Times New Roman"/>
          <w:sz w:val="28"/>
          <w:szCs w:val="28"/>
        </w:rPr>
        <w:t>;</w:t>
      </w:r>
    </w:p>
    <w:p w:rsidR="003D638D" w:rsidRDefault="003D638D" w:rsidP="00575C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дополнение/корректировка критериев и показателей проводится в связи с изменениями образовательной политики (по необходимости);</w:t>
      </w:r>
    </w:p>
    <w:p w:rsidR="003D638D" w:rsidRDefault="003D638D" w:rsidP="00575C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привлечение к проведению мониторинга квалифицированных специалистов и/или экспертов;</w:t>
      </w:r>
    </w:p>
    <w:p w:rsidR="005355C5" w:rsidRDefault="003D638D" w:rsidP="00575C82">
      <w:pPr>
        <w:spacing w:after="0" w:line="240" w:lineRule="auto"/>
        <w:jc w:val="both"/>
        <w:rPr>
          <w:rFonts w:ascii="Times New Roman" w:hAnsi="Times New Roman" w:cs="Times New Roman"/>
          <w:sz w:val="28"/>
          <w:szCs w:val="28"/>
        </w:rPr>
        <w:sectPr w:rsidR="005355C5" w:rsidSect="002E7A65">
          <w:pgSz w:w="11906" w:h="16838"/>
          <w:pgMar w:top="1134" w:right="850" w:bottom="1134" w:left="1701" w:header="708" w:footer="708" w:gutter="0"/>
          <w:cols w:space="708"/>
          <w:docGrid w:linePitch="360"/>
        </w:sectPr>
      </w:pPr>
      <w:r>
        <w:rPr>
          <w:rFonts w:ascii="Times New Roman" w:hAnsi="Times New Roman" w:cs="Times New Roman"/>
          <w:sz w:val="28"/>
          <w:szCs w:val="28"/>
        </w:rPr>
        <w:t>4) обеспечен</w:t>
      </w:r>
      <w:r w:rsidR="00FF149B">
        <w:rPr>
          <w:rFonts w:ascii="Times New Roman" w:hAnsi="Times New Roman" w:cs="Times New Roman"/>
          <w:sz w:val="28"/>
          <w:szCs w:val="28"/>
        </w:rPr>
        <w:t>ие обратной связи от участников</w:t>
      </w:r>
    </w:p>
    <w:p w:rsidR="005355C5" w:rsidRDefault="005355C5" w:rsidP="00FF149B">
      <w:pPr>
        <w:spacing w:after="0" w:line="240" w:lineRule="auto"/>
        <w:rPr>
          <w:rFonts w:ascii="Times New Roman" w:hAnsi="Times New Roman" w:cs="Times New Roman"/>
          <w:sz w:val="28"/>
          <w:szCs w:val="28"/>
        </w:rPr>
      </w:pPr>
    </w:p>
    <w:p w:rsidR="005355C5" w:rsidRDefault="005355C5" w:rsidP="00AA6CDC">
      <w:pPr>
        <w:spacing w:after="0" w:line="240" w:lineRule="auto"/>
        <w:jc w:val="both"/>
        <w:rPr>
          <w:rFonts w:ascii="Times New Roman" w:hAnsi="Times New Roman" w:cs="Times New Roman"/>
          <w:sz w:val="28"/>
          <w:szCs w:val="28"/>
        </w:rPr>
      </w:pPr>
    </w:p>
    <w:p w:rsidR="0057509C" w:rsidRPr="00231C40" w:rsidRDefault="005355C5" w:rsidP="003F784F">
      <w:pPr>
        <w:tabs>
          <w:tab w:val="left" w:pos="12345"/>
        </w:tabs>
        <w:spacing w:after="0"/>
        <w:jc w:val="right"/>
        <w:rPr>
          <w:rFonts w:ascii="Times New Roman" w:hAnsi="Times New Roman" w:cs="Times New Roman"/>
          <w:sz w:val="24"/>
          <w:szCs w:val="24"/>
        </w:rPr>
      </w:pPr>
      <w:r>
        <w:rPr>
          <w:rFonts w:ascii="Times New Roman" w:hAnsi="Times New Roman" w:cs="Times New Roman"/>
          <w:sz w:val="28"/>
          <w:szCs w:val="28"/>
        </w:rPr>
        <w:tab/>
      </w:r>
      <w:r w:rsidRPr="00231C40">
        <w:rPr>
          <w:rFonts w:ascii="Times New Roman" w:hAnsi="Times New Roman" w:cs="Times New Roman"/>
          <w:sz w:val="24"/>
          <w:szCs w:val="24"/>
        </w:rPr>
        <w:t>Приложение</w:t>
      </w:r>
      <w:r w:rsidR="003F784F">
        <w:rPr>
          <w:rFonts w:ascii="Times New Roman" w:hAnsi="Times New Roman" w:cs="Times New Roman"/>
          <w:sz w:val="24"/>
          <w:szCs w:val="24"/>
        </w:rPr>
        <w:t>1</w:t>
      </w:r>
    </w:p>
    <w:p w:rsidR="005355C5" w:rsidRPr="00231C40" w:rsidRDefault="00B418E7" w:rsidP="00231C40">
      <w:pPr>
        <w:tabs>
          <w:tab w:val="left" w:pos="12345"/>
        </w:tabs>
        <w:spacing w:after="0"/>
        <w:jc w:val="right"/>
        <w:rPr>
          <w:rFonts w:ascii="Times New Roman" w:hAnsi="Times New Roman" w:cs="Times New Roman"/>
          <w:sz w:val="24"/>
          <w:szCs w:val="24"/>
        </w:rPr>
      </w:pPr>
      <w:r>
        <w:rPr>
          <w:rFonts w:ascii="Times New Roman" w:hAnsi="Times New Roman" w:cs="Times New Roman"/>
          <w:sz w:val="24"/>
          <w:szCs w:val="24"/>
        </w:rPr>
        <w:t>к</w:t>
      </w:r>
      <w:r w:rsidR="005355C5" w:rsidRPr="00231C40">
        <w:rPr>
          <w:rFonts w:ascii="Times New Roman" w:hAnsi="Times New Roman" w:cs="Times New Roman"/>
          <w:sz w:val="24"/>
          <w:szCs w:val="24"/>
        </w:rPr>
        <w:t xml:space="preserve"> Порядку проведения мониторинга </w:t>
      </w:r>
    </w:p>
    <w:p w:rsidR="005355C5" w:rsidRPr="00231C40" w:rsidRDefault="005355C5" w:rsidP="00231C40">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эффективности реализации мероприятий</w:t>
      </w:r>
    </w:p>
    <w:p w:rsidR="005355C5" w:rsidRPr="00231C40" w:rsidRDefault="005355C5" w:rsidP="00231C40">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направленных на поддержку школ, имеющих </w:t>
      </w:r>
    </w:p>
    <w:p w:rsidR="00231C40" w:rsidRPr="00231C40" w:rsidRDefault="005355C5" w:rsidP="00231C40">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устойчиво низкие результаты обучения </w:t>
      </w:r>
    </w:p>
    <w:p w:rsidR="005355C5" w:rsidRDefault="005355C5" w:rsidP="00231C40">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функционирующих в сложных социальных условиях  </w:t>
      </w:r>
    </w:p>
    <w:p w:rsidR="00231C40" w:rsidRDefault="00231C40" w:rsidP="00231C40">
      <w:pPr>
        <w:tabs>
          <w:tab w:val="left" w:pos="12345"/>
        </w:tabs>
        <w:spacing w:after="0"/>
        <w:jc w:val="both"/>
        <w:rPr>
          <w:rFonts w:ascii="Times New Roman" w:hAnsi="Times New Roman" w:cs="Times New Roman"/>
          <w:sz w:val="24"/>
          <w:szCs w:val="24"/>
        </w:rPr>
      </w:pPr>
    </w:p>
    <w:p w:rsidR="00231C40" w:rsidRDefault="00231C40" w:rsidP="00231C40">
      <w:pPr>
        <w:tabs>
          <w:tab w:val="left" w:pos="12345"/>
        </w:tabs>
        <w:spacing w:after="0"/>
        <w:jc w:val="center"/>
        <w:rPr>
          <w:rFonts w:ascii="Times New Roman" w:hAnsi="Times New Roman" w:cs="Times New Roman"/>
          <w:sz w:val="32"/>
          <w:szCs w:val="32"/>
        </w:rPr>
      </w:pPr>
      <w:r>
        <w:rPr>
          <w:rFonts w:ascii="Times New Roman" w:hAnsi="Times New Roman" w:cs="Times New Roman"/>
          <w:sz w:val="32"/>
          <w:szCs w:val="32"/>
        </w:rPr>
        <w:t>Показатели для выявления образовательных организаций с устойчиво низкими результатами обучения</w:t>
      </w:r>
    </w:p>
    <w:tbl>
      <w:tblPr>
        <w:tblStyle w:val="a4"/>
        <w:tblW w:w="0" w:type="auto"/>
        <w:tblLook w:val="04A0"/>
      </w:tblPr>
      <w:tblGrid>
        <w:gridCol w:w="7393"/>
        <w:gridCol w:w="7393"/>
      </w:tblGrid>
      <w:tr w:rsidR="00231C40" w:rsidTr="00231C40">
        <w:tc>
          <w:tcPr>
            <w:tcW w:w="7393" w:type="dxa"/>
          </w:tcPr>
          <w:p w:rsidR="00231C40" w:rsidRDefault="00231C40" w:rsidP="00231C40">
            <w:pPr>
              <w:tabs>
                <w:tab w:val="left" w:pos="12345"/>
              </w:tabs>
              <w:jc w:val="center"/>
              <w:rPr>
                <w:rFonts w:ascii="Times New Roman" w:hAnsi="Times New Roman" w:cs="Times New Roman"/>
                <w:sz w:val="32"/>
                <w:szCs w:val="32"/>
              </w:rPr>
            </w:pPr>
            <w:r>
              <w:rPr>
                <w:rFonts w:ascii="Times New Roman" w:hAnsi="Times New Roman" w:cs="Times New Roman"/>
                <w:sz w:val="32"/>
                <w:szCs w:val="32"/>
              </w:rPr>
              <w:t>Показатели</w:t>
            </w:r>
          </w:p>
        </w:tc>
        <w:tc>
          <w:tcPr>
            <w:tcW w:w="7393" w:type="dxa"/>
          </w:tcPr>
          <w:p w:rsidR="00231C40" w:rsidRDefault="00231C40" w:rsidP="00231C40">
            <w:pPr>
              <w:tabs>
                <w:tab w:val="left" w:pos="12345"/>
              </w:tabs>
              <w:jc w:val="center"/>
              <w:rPr>
                <w:rFonts w:ascii="Times New Roman" w:hAnsi="Times New Roman" w:cs="Times New Roman"/>
                <w:sz w:val="32"/>
                <w:szCs w:val="32"/>
              </w:rPr>
            </w:pPr>
            <w:r>
              <w:rPr>
                <w:rFonts w:ascii="Times New Roman" w:hAnsi="Times New Roman" w:cs="Times New Roman"/>
                <w:sz w:val="32"/>
                <w:szCs w:val="32"/>
              </w:rPr>
              <w:t>Источники данных</w:t>
            </w:r>
          </w:p>
        </w:tc>
      </w:tr>
      <w:tr w:rsidR="00231C40" w:rsidTr="00231C40">
        <w:tc>
          <w:tcPr>
            <w:tcW w:w="7393" w:type="dxa"/>
          </w:tcPr>
          <w:p w:rsidR="00231C40" w:rsidRDefault="00231C40"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выпускников, не получивших аттестат (единый государственный экзамен (далее – ЕГЭ));</w:t>
            </w:r>
          </w:p>
          <w:p w:rsidR="00231C40" w:rsidRDefault="00231C40"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ЕГЭ по русскому языку, математике, не преодолевших минимальный порог;</w:t>
            </w:r>
          </w:p>
          <w:p w:rsidR="000C080B" w:rsidRDefault="00231C40"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динамика доли участников ЕГЭ по русскому</w:t>
            </w:r>
          </w:p>
          <w:p w:rsidR="00231C40" w:rsidRDefault="00231C40"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языку</w:t>
            </w:r>
            <w:r w:rsidR="000C080B">
              <w:rPr>
                <w:rFonts w:ascii="Times New Roman" w:hAnsi="Times New Roman" w:cs="Times New Roman"/>
                <w:sz w:val="32"/>
                <w:szCs w:val="32"/>
              </w:rPr>
              <w:t>, математике, не преодолевших минимальный порог за 3 года;</w:t>
            </w:r>
          </w:p>
          <w:p w:rsidR="000C080B" w:rsidRDefault="000C080B"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участников ЕГЭ по русскому языку (математике), сдавших экзамен на высоком уровне (от 81 балла и выше);</w:t>
            </w:r>
          </w:p>
          <w:p w:rsidR="000C080B" w:rsidRDefault="000C080B"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динамика доли участников ЕГЭ по русскому языку (математике), сдавших экзамен на высоком уровне (от 81 балла и выше) за 3 года;</w:t>
            </w:r>
          </w:p>
          <w:p w:rsidR="000C080B" w:rsidRDefault="000C080B"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участников основного государственного экзамена (далее - ОГЭ), получивших «2» по </w:t>
            </w:r>
            <w:r>
              <w:rPr>
                <w:rFonts w:ascii="Times New Roman" w:hAnsi="Times New Roman" w:cs="Times New Roman"/>
                <w:sz w:val="32"/>
                <w:szCs w:val="32"/>
              </w:rPr>
              <w:lastRenderedPageBreak/>
              <w:t>русскому языку(математике);</w:t>
            </w:r>
          </w:p>
          <w:p w:rsidR="0032172F" w:rsidRDefault="0032172F"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динамика доли участников ОГЭ, получивших «2» по русскому языку (математике) за 3 года;</w:t>
            </w:r>
          </w:p>
          <w:p w:rsidR="0032172F" w:rsidRDefault="0032172F"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участников ОГЭ, получивших «5» по русскому языку (математике);</w:t>
            </w:r>
          </w:p>
          <w:p w:rsidR="0032172F" w:rsidRDefault="0032172F"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динамика доли участников ОГЭ, получивших «5» по русскому языку (математике) за 3 года;</w:t>
            </w:r>
          </w:p>
          <w:p w:rsidR="000C080B" w:rsidRDefault="0032172F"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участников всероссийских проверочных работ (далее</w:t>
            </w:r>
            <w:r w:rsidR="0057006C">
              <w:rPr>
                <w:rFonts w:ascii="Times New Roman" w:hAnsi="Times New Roman" w:cs="Times New Roman"/>
                <w:sz w:val="32"/>
                <w:szCs w:val="32"/>
              </w:rPr>
              <w:t xml:space="preserve"> - </w:t>
            </w:r>
            <w:r>
              <w:rPr>
                <w:rFonts w:ascii="Times New Roman" w:hAnsi="Times New Roman" w:cs="Times New Roman"/>
                <w:sz w:val="32"/>
                <w:szCs w:val="32"/>
              </w:rPr>
              <w:t>ВПР), получивших «2»</w:t>
            </w:r>
            <w:r w:rsidR="004B3424">
              <w:rPr>
                <w:rFonts w:ascii="Times New Roman" w:hAnsi="Times New Roman" w:cs="Times New Roman"/>
                <w:sz w:val="32"/>
                <w:szCs w:val="32"/>
              </w:rPr>
              <w:t xml:space="preserve">  по русскому языку (математике);</w:t>
            </w:r>
          </w:p>
          <w:p w:rsidR="004B3424" w:rsidRDefault="004B3424"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динамика доли участников ВПР, получивших «2» по русскому языку (математике) за 3 года;</w:t>
            </w:r>
          </w:p>
          <w:p w:rsidR="004B3424" w:rsidRDefault="004B3424"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участников ВПР, получивших «5» по русскому языку (математике);</w:t>
            </w:r>
          </w:p>
          <w:p w:rsidR="004B3424" w:rsidRDefault="004B3424" w:rsidP="00231C40">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динамика доли  участников ВПР, получивших «5» по русскому языку(математике) за 3 года.</w:t>
            </w:r>
          </w:p>
          <w:p w:rsidR="003F784F" w:rsidRDefault="00B418E7" w:rsidP="003F784F">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участников МПР</w:t>
            </w:r>
            <w:r w:rsidR="003F784F">
              <w:rPr>
                <w:rFonts w:ascii="Times New Roman" w:hAnsi="Times New Roman" w:cs="Times New Roman"/>
                <w:sz w:val="32"/>
                <w:szCs w:val="32"/>
              </w:rPr>
              <w:t>, получивших «2»  по русскому языку (математике);</w:t>
            </w:r>
          </w:p>
          <w:p w:rsidR="003F784F" w:rsidRDefault="00B418E7" w:rsidP="003F784F">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динамика доли участников М</w:t>
            </w:r>
            <w:r w:rsidR="003F784F">
              <w:rPr>
                <w:rFonts w:ascii="Times New Roman" w:hAnsi="Times New Roman" w:cs="Times New Roman"/>
                <w:sz w:val="32"/>
                <w:szCs w:val="32"/>
              </w:rPr>
              <w:t>ПР, получивших «2» по русскому языку (математике) за 3 года;</w:t>
            </w:r>
          </w:p>
          <w:p w:rsidR="003F784F" w:rsidRDefault="003F784F" w:rsidP="003F784F">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учас</w:t>
            </w:r>
            <w:r w:rsidR="00B418E7">
              <w:rPr>
                <w:rFonts w:ascii="Times New Roman" w:hAnsi="Times New Roman" w:cs="Times New Roman"/>
                <w:sz w:val="32"/>
                <w:szCs w:val="32"/>
              </w:rPr>
              <w:t>тников М</w:t>
            </w:r>
            <w:r>
              <w:rPr>
                <w:rFonts w:ascii="Times New Roman" w:hAnsi="Times New Roman" w:cs="Times New Roman"/>
                <w:sz w:val="32"/>
                <w:szCs w:val="32"/>
              </w:rPr>
              <w:t>ПР, получивших «5» по русскому языку (математике);</w:t>
            </w:r>
          </w:p>
          <w:p w:rsidR="003F784F" w:rsidRDefault="00B418E7" w:rsidP="003F784F">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динамика доли  участников М</w:t>
            </w:r>
            <w:r w:rsidR="003F784F">
              <w:rPr>
                <w:rFonts w:ascii="Times New Roman" w:hAnsi="Times New Roman" w:cs="Times New Roman"/>
                <w:sz w:val="32"/>
                <w:szCs w:val="32"/>
              </w:rPr>
              <w:t>ПР, получивших «5» по русскому языку(математике) за 3 года.</w:t>
            </w:r>
          </w:p>
          <w:p w:rsidR="000C080B" w:rsidRDefault="000C080B" w:rsidP="00231C40">
            <w:pPr>
              <w:tabs>
                <w:tab w:val="left" w:pos="12345"/>
              </w:tabs>
              <w:jc w:val="both"/>
              <w:rPr>
                <w:rFonts w:ascii="Times New Roman" w:hAnsi="Times New Roman" w:cs="Times New Roman"/>
                <w:sz w:val="32"/>
                <w:szCs w:val="32"/>
              </w:rPr>
            </w:pPr>
          </w:p>
          <w:p w:rsidR="00231C40" w:rsidRDefault="00231C40" w:rsidP="00231C40">
            <w:pPr>
              <w:tabs>
                <w:tab w:val="left" w:pos="12345"/>
              </w:tabs>
              <w:jc w:val="both"/>
              <w:rPr>
                <w:rFonts w:ascii="Times New Roman" w:hAnsi="Times New Roman" w:cs="Times New Roman"/>
                <w:sz w:val="32"/>
                <w:szCs w:val="32"/>
              </w:rPr>
            </w:pPr>
          </w:p>
        </w:tc>
        <w:tc>
          <w:tcPr>
            <w:tcW w:w="7393" w:type="dxa"/>
          </w:tcPr>
          <w:p w:rsidR="00231C40" w:rsidRDefault="004B3424" w:rsidP="00FF149B">
            <w:pPr>
              <w:tabs>
                <w:tab w:val="left" w:pos="12345"/>
              </w:tabs>
              <w:jc w:val="center"/>
              <w:rPr>
                <w:rFonts w:ascii="Times New Roman" w:hAnsi="Times New Roman" w:cs="Times New Roman"/>
                <w:sz w:val="32"/>
                <w:szCs w:val="32"/>
              </w:rPr>
            </w:pPr>
            <w:r>
              <w:rPr>
                <w:rFonts w:ascii="Times New Roman" w:hAnsi="Times New Roman" w:cs="Times New Roman"/>
                <w:sz w:val="32"/>
                <w:szCs w:val="32"/>
              </w:rPr>
              <w:lastRenderedPageBreak/>
              <w:t>данные федерального статистического наблюдения; данные региональных информационных систем</w:t>
            </w:r>
            <w:r w:rsidR="003F784F">
              <w:rPr>
                <w:rFonts w:ascii="Times New Roman" w:hAnsi="Times New Roman" w:cs="Times New Roman"/>
                <w:sz w:val="32"/>
                <w:szCs w:val="32"/>
              </w:rPr>
              <w:t xml:space="preserve">, </w:t>
            </w:r>
          </w:p>
        </w:tc>
      </w:tr>
    </w:tbl>
    <w:p w:rsidR="004B3424" w:rsidRDefault="004B3424" w:rsidP="00B418E7">
      <w:pPr>
        <w:tabs>
          <w:tab w:val="left" w:pos="12345"/>
        </w:tabs>
        <w:spacing w:after="0"/>
        <w:rPr>
          <w:rFonts w:ascii="Times New Roman" w:hAnsi="Times New Roman" w:cs="Times New Roman"/>
          <w:sz w:val="32"/>
          <w:szCs w:val="32"/>
        </w:rPr>
      </w:pPr>
    </w:p>
    <w:p w:rsidR="004B3424" w:rsidRDefault="004B3424" w:rsidP="00231C40">
      <w:pPr>
        <w:tabs>
          <w:tab w:val="left" w:pos="12345"/>
        </w:tabs>
        <w:spacing w:after="0"/>
        <w:jc w:val="center"/>
        <w:rPr>
          <w:rFonts w:ascii="Times New Roman" w:hAnsi="Times New Roman" w:cs="Times New Roman"/>
          <w:sz w:val="32"/>
          <w:szCs w:val="32"/>
        </w:rPr>
      </w:pPr>
    </w:p>
    <w:p w:rsidR="004B3424" w:rsidRPr="00231C40" w:rsidRDefault="004B3424" w:rsidP="004B3424">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Приложение</w:t>
      </w:r>
      <w:r w:rsidR="00B418E7">
        <w:rPr>
          <w:rFonts w:ascii="Times New Roman" w:hAnsi="Times New Roman" w:cs="Times New Roman"/>
          <w:sz w:val="24"/>
          <w:szCs w:val="24"/>
        </w:rPr>
        <w:t xml:space="preserve"> 2</w:t>
      </w:r>
    </w:p>
    <w:p w:rsidR="004B3424" w:rsidRPr="00231C40" w:rsidRDefault="00B418E7" w:rsidP="004B3424">
      <w:pPr>
        <w:tabs>
          <w:tab w:val="left" w:pos="12345"/>
        </w:tabs>
        <w:spacing w:after="0"/>
        <w:jc w:val="right"/>
        <w:rPr>
          <w:rFonts w:ascii="Times New Roman" w:hAnsi="Times New Roman" w:cs="Times New Roman"/>
          <w:sz w:val="24"/>
          <w:szCs w:val="24"/>
        </w:rPr>
      </w:pPr>
      <w:r>
        <w:rPr>
          <w:rFonts w:ascii="Times New Roman" w:hAnsi="Times New Roman" w:cs="Times New Roman"/>
          <w:sz w:val="24"/>
          <w:szCs w:val="24"/>
        </w:rPr>
        <w:t>к</w:t>
      </w:r>
      <w:r w:rsidR="004B3424" w:rsidRPr="00231C40">
        <w:rPr>
          <w:rFonts w:ascii="Times New Roman" w:hAnsi="Times New Roman" w:cs="Times New Roman"/>
          <w:sz w:val="24"/>
          <w:szCs w:val="24"/>
        </w:rPr>
        <w:t xml:space="preserve"> Порядку проведения мониторинга </w:t>
      </w:r>
    </w:p>
    <w:p w:rsidR="004B3424" w:rsidRPr="00231C40" w:rsidRDefault="004B3424" w:rsidP="004B3424">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эффективности реализации мероприятий</w:t>
      </w:r>
    </w:p>
    <w:p w:rsidR="004B3424" w:rsidRPr="00231C40" w:rsidRDefault="004B3424" w:rsidP="004B3424">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направленных на поддержку школ, имеющих </w:t>
      </w:r>
    </w:p>
    <w:p w:rsidR="004B3424" w:rsidRPr="00231C40" w:rsidRDefault="004B3424" w:rsidP="004B3424">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устойчиво низкие результаты обучения </w:t>
      </w:r>
    </w:p>
    <w:p w:rsidR="004B3424" w:rsidRDefault="004B3424" w:rsidP="004B3424">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функционирующих в сложных социальных условиях  </w:t>
      </w:r>
    </w:p>
    <w:p w:rsidR="004B3424" w:rsidRDefault="004B3424" w:rsidP="004B3424">
      <w:pPr>
        <w:tabs>
          <w:tab w:val="left" w:pos="12345"/>
        </w:tabs>
        <w:spacing w:after="0"/>
        <w:jc w:val="center"/>
        <w:rPr>
          <w:rFonts w:ascii="Times New Roman" w:hAnsi="Times New Roman" w:cs="Times New Roman"/>
          <w:sz w:val="32"/>
          <w:szCs w:val="32"/>
        </w:rPr>
      </w:pPr>
      <w:r>
        <w:rPr>
          <w:rFonts w:ascii="Times New Roman" w:hAnsi="Times New Roman" w:cs="Times New Roman"/>
          <w:sz w:val="32"/>
          <w:szCs w:val="32"/>
        </w:rPr>
        <w:t>Показатели для выявления школ, функционирующих в сложных социальных условиях</w:t>
      </w:r>
    </w:p>
    <w:tbl>
      <w:tblPr>
        <w:tblStyle w:val="a4"/>
        <w:tblW w:w="0" w:type="auto"/>
        <w:tblLook w:val="04A0"/>
      </w:tblPr>
      <w:tblGrid>
        <w:gridCol w:w="7393"/>
        <w:gridCol w:w="7393"/>
      </w:tblGrid>
      <w:tr w:rsidR="004B3424" w:rsidTr="004B3424">
        <w:tc>
          <w:tcPr>
            <w:tcW w:w="7393" w:type="dxa"/>
          </w:tcPr>
          <w:p w:rsidR="004B3424" w:rsidRDefault="004B3424" w:rsidP="004B3424">
            <w:pPr>
              <w:tabs>
                <w:tab w:val="left" w:pos="12345"/>
              </w:tabs>
              <w:jc w:val="center"/>
              <w:rPr>
                <w:rFonts w:ascii="Times New Roman" w:hAnsi="Times New Roman" w:cs="Times New Roman"/>
                <w:sz w:val="32"/>
                <w:szCs w:val="32"/>
              </w:rPr>
            </w:pPr>
            <w:r>
              <w:rPr>
                <w:rFonts w:ascii="Times New Roman" w:hAnsi="Times New Roman" w:cs="Times New Roman"/>
                <w:sz w:val="32"/>
                <w:szCs w:val="32"/>
              </w:rPr>
              <w:t>Показатели</w:t>
            </w:r>
          </w:p>
        </w:tc>
        <w:tc>
          <w:tcPr>
            <w:tcW w:w="7393" w:type="dxa"/>
          </w:tcPr>
          <w:p w:rsidR="004B3424" w:rsidRDefault="00C73436" w:rsidP="004B3424">
            <w:pPr>
              <w:tabs>
                <w:tab w:val="left" w:pos="12345"/>
              </w:tabs>
              <w:jc w:val="center"/>
              <w:rPr>
                <w:rFonts w:ascii="Times New Roman" w:hAnsi="Times New Roman" w:cs="Times New Roman"/>
                <w:sz w:val="32"/>
                <w:szCs w:val="32"/>
              </w:rPr>
            </w:pPr>
            <w:r>
              <w:rPr>
                <w:rFonts w:ascii="Times New Roman" w:hAnsi="Times New Roman" w:cs="Times New Roman"/>
                <w:sz w:val="32"/>
                <w:szCs w:val="32"/>
              </w:rPr>
              <w:t>Источники данных</w:t>
            </w:r>
          </w:p>
        </w:tc>
      </w:tr>
      <w:tr w:rsidR="004B3424" w:rsidTr="004B3424">
        <w:tc>
          <w:tcPr>
            <w:tcW w:w="7393" w:type="dxa"/>
          </w:tcPr>
          <w:p w:rsidR="004B3424" w:rsidRDefault="004B3424"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неблагополучные внешние условия – удаленная территория, сельская местность;</w:t>
            </w:r>
          </w:p>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неблагополучных семей и семей с низким социальным статусом;</w:t>
            </w:r>
          </w:p>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детей с девиантным поведением;</w:t>
            </w:r>
          </w:p>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детей мигрантов, детей с неродным русским языком;</w:t>
            </w:r>
          </w:p>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уязвимых категорий детей- дети- инвалиды, дети- сироты и дети, оставшиеся без попечения родителей;</w:t>
            </w:r>
          </w:p>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школы, имеющие дефицит кадровых и материальных ресурсов.</w:t>
            </w:r>
          </w:p>
          <w:p w:rsidR="004B3424" w:rsidRDefault="004B3424" w:rsidP="004B3424">
            <w:pPr>
              <w:tabs>
                <w:tab w:val="left" w:pos="12345"/>
              </w:tabs>
              <w:jc w:val="both"/>
              <w:rPr>
                <w:rFonts w:ascii="Times New Roman" w:hAnsi="Times New Roman" w:cs="Times New Roman"/>
                <w:sz w:val="32"/>
                <w:szCs w:val="32"/>
              </w:rPr>
            </w:pPr>
          </w:p>
        </w:tc>
        <w:tc>
          <w:tcPr>
            <w:tcW w:w="7393" w:type="dxa"/>
          </w:tcPr>
          <w:p w:rsidR="004B3424"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данные из отчетов о показателях деятельности образовательных организаций</w:t>
            </w:r>
            <w:r w:rsidR="00FF149B">
              <w:rPr>
                <w:rFonts w:ascii="Times New Roman" w:hAnsi="Times New Roman" w:cs="Times New Roman"/>
                <w:sz w:val="32"/>
                <w:szCs w:val="32"/>
              </w:rPr>
              <w:t>,</w:t>
            </w:r>
            <w:r>
              <w:rPr>
                <w:rFonts w:ascii="Times New Roman" w:hAnsi="Times New Roman" w:cs="Times New Roman"/>
                <w:sz w:val="32"/>
                <w:szCs w:val="32"/>
              </w:rPr>
              <w:t xml:space="preserve"> расположенных на территории</w:t>
            </w:r>
            <w:r w:rsidR="00FF149B">
              <w:rPr>
                <w:rFonts w:ascii="Times New Roman" w:hAnsi="Times New Roman" w:cs="Times New Roman"/>
                <w:sz w:val="32"/>
                <w:szCs w:val="32"/>
              </w:rPr>
              <w:t xml:space="preserve"> Спировского муниципального округа</w:t>
            </w:r>
            <w:r>
              <w:rPr>
                <w:rFonts w:ascii="Times New Roman" w:hAnsi="Times New Roman" w:cs="Times New Roman"/>
                <w:sz w:val="32"/>
                <w:szCs w:val="32"/>
              </w:rPr>
              <w:t xml:space="preserve"> Тверской области и подлежащих самообследованию.</w:t>
            </w:r>
          </w:p>
        </w:tc>
      </w:tr>
    </w:tbl>
    <w:p w:rsidR="00C73436" w:rsidRDefault="00C73436" w:rsidP="00FF149B">
      <w:pPr>
        <w:tabs>
          <w:tab w:val="left" w:pos="12345"/>
        </w:tabs>
        <w:spacing w:after="0"/>
        <w:rPr>
          <w:rFonts w:ascii="Times New Roman" w:hAnsi="Times New Roman" w:cs="Times New Roman"/>
          <w:sz w:val="32"/>
          <w:szCs w:val="32"/>
        </w:rPr>
      </w:pPr>
    </w:p>
    <w:p w:rsidR="00C73436" w:rsidRPr="00231C40" w:rsidRDefault="00C73436" w:rsidP="00C73436">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lastRenderedPageBreak/>
        <w:t xml:space="preserve">Приложение </w:t>
      </w:r>
      <w:r w:rsidR="004F41F7">
        <w:rPr>
          <w:rFonts w:ascii="Times New Roman" w:hAnsi="Times New Roman" w:cs="Times New Roman"/>
          <w:sz w:val="24"/>
          <w:szCs w:val="24"/>
        </w:rPr>
        <w:t>3</w:t>
      </w:r>
    </w:p>
    <w:p w:rsidR="00C73436" w:rsidRPr="00231C40" w:rsidRDefault="00B418E7" w:rsidP="00C73436">
      <w:pPr>
        <w:tabs>
          <w:tab w:val="left" w:pos="12345"/>
        </w:tabs>
        <w:spacing w:after="0"/>
        <w:jc w:val="right"/>
        <w:rPr>
          <w:rFonts w:ascii="Times New Roman" w:hAnsi="Times New Roman" w:cs="Times New Roman"/>
          <w:sz w:val="24"/>
          <w:szCs w:val="24"/>
        </w:rPr>
      </w:pPr>
      <w:r>
        <w:rPr>
          <w:rFonts w:ascii="Times New Roman" w:hAnsi="Times New Roman" w:cs="Times New Roman"/>
          <w:sz w:val="24"/>
          <w:szCs w:val="24"/>
        </w:rPr>
        <w:t>к</w:t>
      </w:r>
      <w:r w:rsidR="00C73436" w:rsidRPr="00231C40">
        <w:rPr>
          <w:rFonts w:ascii="Times New Roman" w:hAnsi="Times New Roman" w:cs="Times New Roman"/>
          <w:sz w:val="24"/>
          <w:szCs w:val="24"/>
        </w:rPr>
        <w:t xml:space="preserve"> Порядку проведения мониторинга </w:t>
      </w:r>
    </w:p>
    <w:p w:rsidR="00C73436" w:rsidRPr="00231C40" w:rsidRDefault="00C73436" w:rsidP="00C73436">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эффективности реализации мероприятий</w:t>
      </w:r>
    </w:p>
    <w:p w:rsidR="00C73436" w:rsidRPr="00231C40" w:rsidRDefault="00C73436" w:rsidP="00C73436">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направленных на поддержку школ, имеющих </w:t>
      </w:r>
    </w:p>
    <w:p w:rsidR="00C73436" w:rsidRPr="00231C40" w:rsidRDefault="00C73436" w:rsidP="00C73436">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устойчиво низкие результаты обучения </w:t>
      </w:r>
    </w:p>
    <w:p w:rsidR="00C73436" w:rsidRDefault="00C73436" w:rsidP="00C73436">
      <w:pPr>
        <w:tabs>
          <w:tab w:val="left" w:pos="12345"/>
        </w:tabs>
        <w:spacing w:after="0"/>
        <w:jc w:val="right"/>
        <w:rPr>
          <w:rFonts w:ascii="Times New Roman" w:hAnsi="Times New Roman" w:cs="Times New Roman"/>
          <w:sz w:val="24"/>
          <w:szCs w:val="24"/>
        </w:rPr>
      </w:pPr>
      <w:r w:rsidRPr="00231C40">
        <w:rPr>
          <w:rFonts w:ascii="Times New Roman" w:hAnsi="Times New Roman" w:cs="Times New Roman"/>
          <w:sz w:val="24"/>
          <w:szCs w:val="24"/>
        </w:rPr>
        <w:t xml:space="preserve">функционирующих в сложных социальных условиях  </w:t>
      </w:r>
    </w:p>
    <w:p w:rsidR="004B3424" w:rsidRDefault="00C73436" w:rsidP="00C73436">
      <w:pPr>
        <w:tabs>
          <w:tab w:val="left" w:pos="12345"/>
        </w:tabs>
        <w:spacing w:after="0"/>
        <w:jc w:val="center"/>
        <w:rPr>
          <w:rFonts w:ascii="Times New Roman" w:hAnsi="Times New Roman" w:cs="Times New Roman"/>
          <w:sz w:val="32"/>
          <w:szCs w:val="32"/>
        </w:rPr>
      </w:pPr>
      <w:r>
        <w:rPr>
          <w:rFonts w:ascii="Times New Roman" w:hAnsi="Times New Roman" w:cs="Times New Roman"/>
          <w:sz w:val="32"/>
          <w:szCs w:val="32"/>
        </w:rPr>
        <w:t>Показатели для оценки кадрового потенциала образовательных организаций</w:t>
      </w:r>
    </w:p>
    <w:tbl>
      <w:tblPr>
        <w:tblStyle w:val="a4"/>
        <w:tblW w:w="0" w:type="auto"/>
        <w:tblLook w:val="04A0"/>
      </w:tblPr>
      <w:tblGrid>
        <w:gridCol w:w="7393"/>
        <w:gridCol w:w="7393"/>
      </w:tblGrid>
      <w:tr w:rsidR="00C73436" w:rsidTr="00C73436">
        <w:tc>
          <w:tcPr>
            <w:tcW w:w="7393" w:type="dxa"/>
          </w:tcPr>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Показатели для расчета</w:t>
            </w:r>
          </w:p>
        </w:tc>
        <w:tc>
          <w:tcPr>
            <w:tcW w:w="7393" w:type="dxa"/>
          </w:tcPr>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Источники данных</w:t>
            </w:r>
          </w:p>
        </w:tc>
      </w:tr>
      <w:tr w:rsidR="00C73436" w:rsidTr="00C73436">
        <w:tc>
          <w:tcPr>
            <w:tcW w:w="7393" w:type="dxa"/>
          </w:tcPr>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численности педагогических работников, имеющих высшее образование, в общей численности педагогических работников;</w:t>
            </w:r>
          </w:p>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p w:rsidR="00C73436" w:rsidRDefault="00C7343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доля численности педагогических работников, имеющих среднее профессиональное по программам подготовки специалистов среднего звена, в общей численности педагогических работников; </w:t>
            </w:r>
          </w:p>
          <w:p w:rsidR="00037B16" w:rsidRDefault="00037B1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w:t>
            </w:r>
            <w:r w:rsidR="00257AF7">
              <w:rPr>
                <w:rFonts w:ascii="Times New Roman" w:hAnsi="Times New Roman" w:cs="Times New Roman"/>
                <w:sz w:val="32"/>
                <w:szCs w:val="32"/>
              </w:rPr>
              <w:t>я</w:t>
            </w:r>
            <w:r>
              <w:rPr>
                <w:rFonts w:ascii="Times New Roman" w:hAnsi="Times New Roman" w:cs="Times New Roman"/>
                <w:sz w:val="32"/>
                <w:szCs w:val="32"/>
              </w:rPr>
              <w:t xml:space="preserve"> численности педагогических работников, имеющих среднее профессиональное образование по программам подготовки специалистов среднего звена педагогический направленности (профиля), в общей численности педагогических работников;</w:t>
            </w:r>
          </w:p>
          <w:p w:rsidR="00037B16" w:rsidRDefault="00037B1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доля численности педагогических работников, </w:t>
            </w:r>
            <w:r>
              <w:rPr>
                <w:rFonts w:ascii="Times New Roman" w:hAnsi="Times New Roman" w:cs="Times New Roman"/>
                <w:sz w:val="32"/>
                <w:szCs w:val="32"/>
              </w:rPr>
              <w:lastRenderedPageBreak/>
              <w:t>которым по результатам аттестации присвоена квалификационная категория, в общей численности педагогических работников, в том числе: высшая, первая;</w:t>
            </w:r>
          </w:p>
          <w:p w:rsidR="00037B16" w:rsidRDefault="00037B1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численности педагогических работников в возрасте до 35 лет, в общей численности педагогических работников;</w:t>
            </w:r>
          </w:p>
          <w:p w:rsidR="00037B16" w:rsidRDefault="00037B1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численности педагогических работников в возрасте от 55 лет, в общей численности педагогических работников;</w:t>
            </w:r>
          </w:p>
          <w:p w:rsidR="00257AF7" w:rsidRDefault="00037B16"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доля молодых специалистов (стаж работы до 3 лет), в общей численности</w:t>
            </w:r>
            <w:r w:rsidR="00257AF7">
              <w:rPr>
                <w:rFonts w:ascii="Times New Roman" w:hAnsi="Times New Roman" w:cs="Times New Roman"/>
                <w:sz w:val="32"/>
                <w:szCs w:val="32"/>
              </w:rPr>
              <w:t xml:space="preserve"> педагогических работников;</w:t>
            </w:r>
          </w:p>
          <w:p w:rsidR="00037B16" w:rsidRDefault="00257AF7"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численности педагогических работников, педагогический стаж работы которых составляет свыше 25 лет;</w:t>
            </w:r>
          </w:p>
          <w:p w:rsidR="00257AF7" w:rsidRDefault="00257AF7"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численности педагогических работников, имеющих нагрузку более 27 часов в неделю (кроме учителей начальных классов);</w:t>
            </w:r>
          </w:p>
          <w:p w:rsidR="00257AF7" w:rsidRDefault="00257AF7"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численности руководящих работников, прошедших в течение последних трех лет повышение квалификации и(или) профессиональную переподготовку (чел), в общей численности руководящих работников, (из них директоров);</w:t>
            </w:r>
          </w:p>
          <w:p w:rsidR="00257AF7" w:rsidRDefault="00257AF7"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доля численности педагогических работников, </w:t>
            </w:r>
            <w:r>
              <w:rPr>
                <w:rFonts w:ascii="Times New Roman" w:hAnsi="Times New Roman" w:cs="Times New Roman"/>
                <w:sz w:val="32"/>
                <w:szCs w:val="32"/>
              </w:rPr>
              <w:lastRenderedPageBreak/>
              <w:t>прошедших в течении последних трех лет повышение квалификации и (или) профессиональную переподготовку (чел), в общей численности педагогических работников.</w:t>
            </w:r>
          </w:p>
          <w:p w:rsidR="00037B16" w:rsidRDefault="00037B16" w:rsidP="00C73436">
            <w:pPr>
              <w:tabs>
                <w:tab w:val="left" w:pos="12345"/>
              </w:tabs>
              <w:jc w:val="both"/>
              <w:rPr>
                <w:rFonts w:ascii="Times New Roman" w:hAnsi="Times New Roman" w:cs="Times New Roman"/>
                <w:sz w:val="32"/>
                <w:szCs w:val="32"/>
              </w:rPr>
            </w:pPr>
          </w:p>
        </w:tc>
        <w:tc>
          <w:tcPr>
            <w:tcW w:w="7393" w:type="dxa"/>
          </w:tcPr>
          <w:p w:rsidR="004F41F7" w:rsidRDefault="004F41F7"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lastRenderedPageBreak/>
              <w:t xml:space="preserve">   данные федерального статистического наблюдения;</w:t>
            </w:r>
          </w:p>
          <w:p w:rsidR="00C73436" w:rsidRDefault="004F41F7" w:rsidP="00C73436">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    данные из отчетов показателей деятельности образовательных организаций расположенных на территории</w:t>
            </w:r>
            <w:r w:rsidR="00FF149B">
              <w:rPr>
                <w:rFonts w:ascii="Times New Roman" w:hAnsi="Times New Roman" w:cs="Times New Roman"/>
                <w:sz w:val="32"/>
                <w:szCs w:val="32"/>
              </w:rPr>
              <w:t xml:space="preserve"> Спировского муниципального округа</w:t>
            </w:r>
            <w:r>
              <w:rPr>
                <w:rFonts w:ascii="Times New Roman" w:hAnsi="Times New Roman" w:cs="Times New Roman"/>
                <w:sz w:val="32"/>
                <w:szCs w:val="32"/>
              </w:rPr>
              <w:t xml:space="preserve"> Тверской области и подлежащих самообследованию. </w:t>
            </w:r>
          </w:p>
        </w:tc>
      </w:tr>
    </w:tbl>
    <w:p w:rsidR="00C73436" w:rsidRDefault="00C73436"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4F41F7" w:rsidRDefault="004F41F7" w:rsidP="00C73436">
      <w:pPr>
        <w:tabs>
          <w:tab w:val="left" w:pos="12345"/>
        </w:tabs>
        <w:spacing w:after="0"/>
        <w:jc w:val="both"/>
        <w:rPr>
          <w:rFonts w:ascii="Times New Roman" w:hAnsi="Times New Roman" w:cs="Times New Roman"/>
          <w:sz w:val="32"/>
          <w:szCs w:val="32"/>
        </w:rPr>
      </w:pPr>
    </w:p>
    <w:p w:rsidR="00B418E7" w:rsidRDefault="00B418E7" w:rsidP="00C73436">
      <w:pPr>
        <w:tabs>
          <w:tab w:val="left" w:pos="12345"/>
        </w:tabs>
        <w:spacing w:after="0"/>
        <w:jc w:val="both"/>
        <w:rPr>
          <w:rFonts w:ascii="Times New Roman" w:hAnsi="Times New Roman" w:cs="Times New Roman"/>
          <w:sz w:val="32"/>
          <w:szCs w:val="32"/>
        </w:rPr>
      </w:pPr>
    </w:p>
    <w:p w:rsidR="00FF149B" w:rsidRDefault="00FF149B" w:rsidP="00C73436">
      <w:pPr>
        <w:tabs>
          <w:tab w:val="left" w:pos="12345"/>
        </w:tabs>
        <w:spacing w:after="0"/>
        <w:jc w:val="both"/>
        <w:rPr>
          <w:rFonts w:ascii="Times New Roman" w:hAnsi="Times New Roman" w:cs="Times New Roman"/>
          <w:sz w:val="32"/>
          <w:szCs w:val="32"/>
        </w:rPr>
      </w:pPr>
    </w:p>
    <w:p w:rsidR="00FF149B" w:rsidRDefault="00FF149B" w:rsidP="00C73436">
      <w:pPr>
        <w:tabs>
          <w:tab w:val="left" w:pos="12345"/>
        </w:tabs>
        <w:spacing w:after="0"/>
        <w:jc w:val="both"/>
        <w:rPr>
          <w:rFonts w:ascii="Times New Roman" w:hAnsi="Times New Roman" w:cs="Times New Roman"/>
          <w:sz w:val="32"/>
          <w:szCs w:val="32"/>
        </w:rPr>
      </w:pPr>
    </w:p>
    <w:p w:rsidR="00FF149B" w:rsidRDefault="00FF149B" w:rsidP="00C73436">
      <w:pPr>
        <w:tabs>
          <w:tab w:val="left" w:pos="12345"/>
        </w:tabs>
        <w:spacing w:after="0"/>
        <w:jc w:val="both"/>
        <w:rPr>
          <w:rFonts w:ascii="Times New Roman" w:hAnsi="Times New Roman" w:cs="Times New Roman"/>
          <w:sz w:val="32"/>
          <w:szCs w:val="32"/>
        </w:rPr>
      </w:pPr>
    </w:p>
    <w:p w:rsidR="00FF149B" w:rsidRDefault="00FF149B" w:rsidP="00C73436">
      <w:pPr>
        <w:tabs>
          <w:tab w:val="left" w:pos="12345"/>
        </w:tabs>
        <w:spacing w:after="0"/>
        <w:jc w:val="both"/>
        <w:rPr>
          <w:rFonts w:ascii="Times New Roman" w:hAnsi="Times New Roman" w:cs="Times New Roman"/>
          <w:sz w:val="32"/>
          <w:szCs w:val="32"/>
        </w:rPr>
      </w:pPr>
    </w:p>
    <w:p w:rsidR="004F41F7" w:rsidRDefault="004F41F7" w:rsidP="004F41F7">
      <w:pPr>
        <w:tabs>
          <w:tab w:val="left" w:pos="12345"/>
        </w:tabs>
        <w:spacing w:after="0"/>
        <w:jc w:val="right"/>
        <w:rPr>
          <w:rFonts w:ascii="Times New Roman" w:hAnsi="Times New Roman" w:cs="Times New Roman"/>
          <w:sz w:val="24"/>
          <w:szCs w:val="24"/>
        </w:rPr>
      </w:pPr>
    </w:p>
    <w:p w:rsidR="004F41F7" w:rsidRPr="004F41F7" w:rsidRDefault="004F41F7" w:rsidP="004F41F7">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 xml:space="preserve">Приложение 4 </w:t>
      </w:r>
    </w:p>
    <w:p w:rsidR="004F41F7" w:rsidRPr="004F41F7" w:rsidRDefault="00B418E7" w:rsidP="004F41F7">
      <w:pPr>
        <w:tabs>
          <w:tab w:val="left" w:pos="12345"/>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к</w:t>
      </w:r>
      <w:r w:rsidR="004F41F7" w:rsidRPr="004F41F7">
        <w:rPr>
          <w:rFonts w:ascii="Times New Roman" w:hAnsi="Times New Roman" w:cs="Times New Roman"/>
          <w:sz w:val="24"/>
          <w:szCs w:val="24"/>
        </w:rPr>
        <w:t xml:space="preserve"> Порядку проведения мониторинга </w:t>
      </w:r>
    </w:p>
    <w:p w:rsidR="004F41F7" w:rsidRPr="004F41F7" w:rsidRDefault="004F41F7" w:rsidP="004F41F7">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эффективности реализации мероприятий</w:t>
      </w:r>
    </w:p>
    <w:p w:rsidR="004F41F7" w:rsidRPr="004F41F7" w:rsidRDefault="004F41F7" w:rsidP="004F41F7">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 xml:space="preserve">направленных на поддержку школ, имеющих </w:t>
      </w:r>
    </w:p>
    <w:p w:rsidR="004F41F7" w:rsidRPr="004F41F7" w:rsidRDefault="004F41F7" w:rsidP="004F41F7">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 xml:space="preserve">устойчиво низкие результаты обучения </w:t>
      </w:r>
    </w:p>
    <w:p w:rsidR="004F41F7" w:rsidRPr="004F41F7" w:rsidRDefault="004F41F7" w:rsidP="004F41F7">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 xml:space="preserve">функционирующих в сложных социальных условиях  </w:t>
      </w:r>
    </w:p>
    <w:p w:rsidR="004F41F7" w:rsidRDefault="004F41F7" w:rsidP="004F41F7">
      <w:pPr>
        <w:tabs>
          <w:tab w:val="left" w:pos="12345"/>
        </w:tabs>
        <w:spacing w:after="0"/>
        <w:jc w:val="center"/>
        <w:rPr>
          <w:rFonts w:ascii="Times New Roman" w:hAnsi="Times New Roman" w:cs="Times New Roman"/>
          <w:sz w:val="32"/>
          <w:szCs w:val="32"/>
        </w:rPr>
      </w:pPr>
    </w:p>
    <w:p w:rsidR="004F41F7" w:rsidRDefault="004F41F7" w:rsidP="004F41F7">
      <w:pPr>
        <w:tabs>
          <w:tab w:val="left" w:pos="12345"/>
        </w:tabs>
        <w:spacing w:after="0"/>
        <w:jc w:val="center"/>
        <w:rPr>
          <w:rFonts w:ascii="Times New Roman" w:hAnsi="Times New Roman" w:cs="Times New Roman"/>
          <w:sz w:val="32"/>
          <w:szCs w:val="32"/>
        </w:rPr>
      </w:pPr>
      <w:r>
        <w:rPr>
          <w:rFonts w:ascii="Times New Roman" w:hAnsi="Times New Roman" w:cs="Times New Roman"/>
          <w:sz w:val="32"/>
          <w:szCs w:val="32"/>
        </w:rPr>
        <w:t>Показатели для оценки материально-технического обеспечения образовательных организаций</w:t>
      </w:r>
    </w:p>
    <w:tbl>
      <w:tblPr>
        <w:tblStyle w:val="a4"/>
        <w:tblW w:w="0" w:type="auto"/>
        <w:tblLook w:val="04A0"/>
      </w:tblPr>
      <w:tblGrid>
        <w:gridCol w:w="7393"/>
        <w:gridCol w:w="7393"/>
      </w:tblGrid>
      <w:tr w:rsidR="004F41F7" w:rsidTr="004F41F7">
        <w:tc>
          <w:tcPr>
            <w:tcW w:w="7393" w:type="dxa"/>
          </w:tcPr>
          <w:p w:rsidR="004F41F7" w:rsidRDefault="004F41F7" w:rsidP="004F41F7">
            <w:pPr>
              <w:tabs>
                <w:tab w:val="left" w:pos="12345"/>
              </w:tabs>
              <w:jc w:val="center"/>
              <w:rPr>
                <w:rFonts w:ascii="Times New Roman" w:hAnsi="Times New Roman" w:cs="Times New Roman"/>
                <w:sz w:val="32"/>
                <w:szCs w:val="32"/>
              </w:rPr>
            </w:pPr>
            <w:r>
              <w:rPr>
                <w:rFonts w:ascii="Times New Roman" w:hAnsi="Times New Roman" w:cs="Times New Roman"/>
                <w:sz w:val="32"/>
                <w:szCs w:val="32"/>
              </w:rPr>
              <w:t>Показатели для расчета</w:t>
            </w:r>
            <w:r w:rsidR="00205AF6">
              <w:rPr>
                <w:rFonts w:ascii="Times New Roman" w:hAnsi="Times New Roman" w:cs="Times New Roman"/>
                <w:sz w:val="32"/>
                <w:szCs w:val="32"/>
              </w:rPr>
              <w:t xml:space="preserve"> (да/нет)</w:t>
            </w:r>
          </w:p>
        </w:tc>
        <w:tc>
          <w:tcPr>
            <w:tcW w:w="7393" w:type="dxa"/>
          </w:tcPr>
          <w:p w:rsidR="004F41F7" w:rsidRDefault="004F41F7" w:rsidP="004F41F7">
            <w:pPr>
              <w:tabs>
                <w:tab w:val="left" w:pos="12345"/>
              </w:tabs>
              <w:jc w:val="center"/>
              <w:rPr>
                <w:rFonts w:ascii="Times New Roman" w:hAnsi="Times New Roman" w:cs="Times New Roman"/>
                <w:sz w:val="32"/>
                <w:szCs w:val="32"/>
              </w:rPr>
            </w:pPr>
            <w:r>
              <w:rPr>
                <w:rFonts w:ascii="Times New Roman" w:hAnsi="Times New Roman" w:cs="Times New Roman"/>
                <w:sz w:val="32"/>
                <w:szCs w:val="32"/>
              </w:rPr>
              <w:t>Источники данных</w:t>
            </w:r>
          </w:p>
        </w:tc>
      </w:tr>
      <w:tr w:rsidR="004F41F7" w:rsidTr="004F41F7">
        <w:tc>
          <w:tcPr>
            <w:tcW w:w="7393" w:type="dxa"/>
          </w:tcPr>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потребность в капитальном ремонте;</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аварийное состояние здания;</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спортивного зала;</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помещения для медицинского персонала;</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столовой или зала для приема пищи;</w:t>
            </w:r>
          </w:p>
          <w:p w:rsidR="00F406BC"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библиотеки с оборудованными рабочими зонами;</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учебных кабинетов с автоматизированным рабочими местами педагогов;</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помещений, оснащенных необходимым оборудованием для организации учебной деятельности с детьми- инвалидами и детьми с ограниченными возможностями здоровья;</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компьютеров, применяемых в учебном процессе/наличие компьютеров с доступом к сети Интернет;</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наличие сайта образовательной организации, </w:t>
            </w:r>
            <w:r>
              <w:rPr>
                <w:rFonts w:ascii="Times New Roman" w:hAnsi="Times New Roman" w:cs="Times New Roman"/>
                <w:sz w:val="32"/>
                <w:szCs w:val="32"/>
              </w:rPr>
              <w:lastRenderedPageBreak/>
              <w:t>периодичность его обновления;</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наличие подключения к сети Интернет, тип подключения, устойчивость связи;</w:t>
            </w:r>
          </w:p>
          <w:p w:rsidR="00205AF6" w:rsidRDefault="00205AF6"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t>максимальная скорость доступа к интернету: 1Мбит и более</w:t>
            </w:r>
          </w:p>
          <w:p w:rsidR="004F41F7" w:rsidRDefault="004F41F7" w:rsidP="00205AF6">
            <w:pPr>
              <w:tabs>
                <w:tab w:val="left" w:pos="12345"/>
              </w:tabs>
              <w:jc w:val="both"/>
              <w:rPr>
                <w:rFonts w:ascii="Times New Roman" w:hAnsi="Times New Roman" w:cs="Times New Roman"/>
                <w:sz w:val="32"/>
                <w:szCs w:val="32"/>
              </w:rPr>
            </w:pPr>
          </w:p>
        </w:tc>
        <w:tc>
          <w:tcPr>
            <w:tcW w:w="7393" w:type="dxa"/>
          </w:tcPr>
          <w:p w:rsidR="004F41F7" w:rsidRDefault="00F406BC" w:rsidP="00205AF6">
            <w:pPr>
              <w:tabs>
                <w:tab w:val="left" w:pos="12345"/>
              </w:tabs>
              <w:jc w:val="both"/>
              <w:rPr>
                <w:rFonts w:ascii="Times New Roman" w:hAnsi="Times New Roman" w:cs="Times New Roman"/>
                <w:sz w:val="32"/>
                <w:szCs w:val="32"/>
              </w:rPr>
            </w:pPr>
            <w:r>
              <w:rPr>
                <w:rFonts w:ascii="Times New Roman" w:hAnsi="Times New Roman" w:cs="Times New Roman"/>
                <w:sz w:val="32"/>
                <w:szCs w:val="32"/>
              </w:rPr>
              <w:lastRenderedPageBreak/>
              <w:t>данные федерального статистического наблюдения; результаты самооценки ОО.</w:t>
            </w:r>
          </w:p>
        </w:tc>
      </w:tr>
    </w:tbl>
    <w:p w:rsidR="004F41F7" w:rsidRDefault="004F41F7"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4F41F7">
      <w:pPr>
        <w:tabs>
          <w:tab w:val="left" w:pos="12345"/>
        </w:tabs>
        <w:spacing w:after="0"/>
        <w:jc w:val="center"/>
        <w:rPr>
          <w:rFonts w:ascii="Times New Roman" w:hAnsi="Times New Roman" w:cs="Times New Roman"/>
          <w:sz w:val="32"/>
          <w:szCs w:val="32"/>
        </w:rPr>
      </w:pPr>
    </w:p>
    <w:p w:rsidR="00F406BC" w:rsidRDefault="00F406BC" w:rsidP="00F406BC">
      <w:pPr>
        <w:tabs>
          <w:tab w:val="left" w:pos="12345"/>
        </w:tabs>
        <w:spacing w:after="0"/>
        <w:jc w:val="both"/>
        <w:rPr>
          <w:rFonts w:ascii="Times New Roman" w:hAnsi="Times New Roman" w:cs="Times New Roman"/>
          <w:sz w:val="32"/>
          <w:szCs w:val="32"/>
        </w:rPr>
      </w:pPr>
    </w:p>
    <w:p w:rsidR="00F406BC" w:rsidRDefault="00F406BC" w:rsidP="00F406BC">
      <w:pPr>
        <w:tabs>
          <w:tab w:val="left" w:pos="12345"/>
        </w:tabs>
        <w:spacing w:after="0"/>
        <w:jc w:val="both"/>
        <w:rPr>
          <w:rFonts w:ascii="Times New Roman" w:hAnsi="Times New Roman" w:cs="Times New Roman"/>
          <w:sz w:val="32"/>
          <w:szCs w:val="32"/>
        </w:rPr>
      </w:pPr>
    </w:p>
    <w:p w:rsidR="00F406BC" w:rsidRDefault="00F406BC" w:rsidP="00F406BC">
      <w:pPr>
        <w:tabs>
          <w:tab w:val="left" w:pos="12345"/>
        </w:tabs>
        <w:spacing w:after="0"/>
        <w:jc w:val="both"/>
        <w:rPr>
          <w:rFonts w:ascii="Times New Roman" w:hAnsi="Times New Roman" w:cs="Times New Roman"/>
          <w:sz w:val="32"/>
          <w:szCs w:val="32"/>
        </w:rPr>
      </w:pPr>
    </w:p>
    <w:p w:rsidR="00F406BC" w:rsidRDefault="00F406BC" w:rsidP="00F406BC">
      <w:pPr>
        <w:tabs>
          <w:tab w:val="left" w:pos="12345"/>
        </w:tabs>
        <w:spacing w:after="0"/>
        <w:jc w:val="both"/>
        <w:rPr>
          <w:rFonts w:ascii="Times New Roman" w:hAnsi="Times New Roman" w:cs="Times New Roman"/>
          <w:sz w:val="32"/>
          <w:szCs w:val="32"/>
        </w:rPr>
      </w:pPr>
    </w:p>
    <w:p w:rsidR="00F406BC" w:rsidRPr="00F406BC" w:rsidRDefault="00F406BC" w:rsidP="00F406BC">
      <w:pPr>
        <w:tabs>
          <w:tab w:val="left" w:pos="12345"/>
        </w:tabs>
        <w:spacing w:after="0"/>
        <w:jc w:val="right"/>
        <w:rPr>
          <w:rFonts w:ascii="Times New Roman" w:hAnsi="Times New Roman" w:cs="Times New Roman"/>
          <w:sz w:val="24"/>
          <w:szCs w:val="24"/>
        </w:rPr>
      </w:pPr>
      <w:r w:rsidRPr="00F406BC">
        <w:rPr>
          <w:rFonts w:ascii="Times New Roman" w:hAnsi="Times New Roman" w:cs="Times New Roman"/>
          <w:sz w:val="24"/>
          <w:szCs w:val="24"/>
        </w:rPr>
        <w:t xml:space="preserve">Приложение 5 </w:t>
      </w:r>
    </w:p>
    <w:p w:rsidR="00F406BC" w:rsidRPr="004F41F7" w:rsidRDefault="00B418E7" w:rsidP="00F406BC">
      <w:pPr>
        <w:tabs>
          <w:tab w:val="left" w:pos="12345"/>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к</w:t>
      </w:r>
      <w:r w:rsidR="00F406BC" w:rsidRPr="004F41F7">
        <w:rPr>
          <w:rFonts w:ascii="Times New Roman" w:hAnsi="Times New Roman" w:cs="Times New Roman"/>
          <w:sz w:val="24"/>
          <w:szCs w:val="24"/>
        </w:rPr>
        <w:t xml:space="preserve"> Порядку проведения мониторинга </w:t>
      </w:r>
    </w:p>
    <w:p w:rsidR="00F406BC" w:rsidRPr="004F41F7" w:rsidRDefault="00F406BC" w:rsidP="00F406BC">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эффективности реализации мероприятий</w:t>
      </w:r>
    </w:p>
    <w:p w:rsidR="00F406BC" w:rsidRPr="004F41F7" w:rsidRDefault="00F406BC" w:rsidP="00F406BC">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 xml:space="preserve">направленных на поддержку школ, имеющих </w:t>
      </w:r>
    </w:p>
    <w:p w:rsidR="00F406BC" w:rsidRPr="004F41F7" w:rsidRDefault="00F406BC" w:rsidP="00F406BC">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 xml:space="preserve">устойчиво низкие результаты обучения </w:t>
      </w:r>
    </w:p>
    <w:p w:rsidR="00F406BC" w:rsidRPr="004F41F7" w:rsidRDefault="00F406BC" w:rsidP="00F406BC">
      <w:pPr>
        <w:tabs>
          <w:tab w:val="left" w:pos="12345"/>
        </w:tabs>
        <w:spacing w:after="0"/>
        <w:jc w:val="right"/>
        <w:rPr>
          <w:rFonts w:ascii="Times New Roman" w:hAnsi="Times New Roman" w:cs="Times New Roman"/>
          <w:sz w:val="24"/>
          <w:szCs w:val="24"/>
        </w:rPr>
      </w:pPr>
      <w:r w:rsidRPr="004F41F7">
        <w:rPr>
          <w:rFonts w:ascii="Times New Roman" w:hAnsi="Times New Roman" w:cs="Times New Roman"/>
          <w:sz w:val="24"/>
          <w:szCs w:val="24"/>
        </w:rPr>
        <w:t xml:space="preserve">функционирующих в сложных социальных условиях  </w:t>
      </w:r>
    </w:p>
    <w:p w:rsidR="00F406BC" w:rsidRDefault="00F406BC" w:rsidP="00F406BC">
      <w:pPr>
        <w:tabs>
          <w:tab w:val="left" w:pos="12345"/>
        </w:tabs>
        <w:spacing w:after="0"/>
        <w:jc w:val="center"/>
        <w:rPr>
          <w:rFonts w:ascii="Times New Roman" w:hAnsi="Times New Roman" w:cs="Times New Roman"/>
          <w:sz w:val="32"/>
          <w:szCs w:val="32"/>
        </w:rPr>
      </w:pPr>
    </w:p>
    <w:p w:rsidR="00F406BC" w:rsidRDefault="00F406BC" w:rsidP="00F406BC">
      <w:pPr>
        <w:tabs>
          <w:tab w:val="left" w:pos="12345"/>
        </w:tabs>
        <w:spacing w:after="0"/>
        <w:jc w:val="center"/>
        <w:rPr>
          <w:rFonts w:ascii="Times New Roman" w:hAnsi="Times New Roman" w:cs="Times New Roman"/>
          <w:sz w:val="32"/>
          <w:szCs w:val="32"/>
        </w:rPr>
      </w:pPr>
      <w:r>
        <w:rPr>
          <w:rFonts w:ascii="Times New Roman" w:hAnsi="Times New Roman" w:cs="Times New Roman"/>
          <w:sz w:val="32"/>
          <w:szCs w:val="32"/>
        </w:rPr>
        <w:t>Профиль образовательных организаций с перечнем выявленных проблем и адресными рекомендациями</w:t>
      </w:r>
    </w:p>
    <w:p w:rsidR="00F406BC" w:rsidRDefault="00F406BC" w:rsidP="00F406BC">
      <w:pPr>
        <w:tabs>
          <w:tab w:val="left" w:pos="12345"/>
        </w:tabs>
        <w:spacing w:after="0"/>
        <w:jc w:val="center"/>
        <w:rPr>
          <w:rFonts w:ascii="Times New Roman" w:hAnsi="Times New Roman" w:cs="Times New Roman"/>
          <w:sz w:val="32"/>
          <w:szCs w:val="32"/>
        </w:rPr>
      </w:pPr>
    </w:p>
    <w:tbl>
      <w:tblPr>
        <w:tblStyle w:val="a4"/>
        <w:tblW w:w="0" w:type="auto"/>
        <w:tblLook w:val="04A0"/>
      </w:tblPr>
      <w:tblGrid>
        <w:gridCol w:w="675"/>
        <w:gridCol w:w="6717"/>
        <w:gridCol w:w="3697"/>
        <w:gridCol w:w="3697"/>
      </w:tblGrid>
      <w:tr w:rsidR="00F406BC" w:rsidTr="00F406BC">
        <w:tc>
          <w:tcPr>
            <w:tcW w:w="675" w:type="dxa"/>
          </w:tcPr>
          <w:p w:rsidR="00F406BC" w:rsidRDefault="00F406BC"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 п/п</w:t>
            </w:r>
          </w:p>
        </w:tc>
        <w:tc>
          <w:tcPr>
            <w:tcW w:w="6717" w:type="dxa"/>
          </w:tcPr>
          <w:p w:rsidR="00F406BC" w:rsidRDefault="00F406BC"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Показатели</w:t>
            </w:r>
          </w:p>
        </w:tc>
        <w:tc>
          <w:tcPr>
            <w:tcW w:w="3697" w:type="dxa"/>
          </w:tcPr>
          <w:p w:rsidR="00F406BC" w:rsidRDefault="00F406BC"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 xml:space="preserve">Отметка о наличии проблем </w:t>
            </w:r>
          </w:p>
        </w:tc>
        <w:tc>
          <w:tcPr>
            <w:tcW w:w="3697" w:type="dxa"/>
          </w:tcPr>
          <w:p w:rsidR="00F406BC" w:rsidRDefault="00F406BC"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Примечание</w:t>
            </w:r>
          </w:p>
        </w:tc>
      </w:tr>
      <w:tr w:rsidR="00F406BC" w:rsidTr="00F406BC">
        <w:tc>
          <w:tcPr>
            <w:tcW w:w="675" w:type="dxa"/>
          </w:tcPr>
          <w:p w:rsidR="00F406BC" w:rsidRDefault="00F406BC"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1</w:t>
            </w:r>
          </w:p>
        </w:tc>
        <w:tc>
          <w:tcPr>
            <w:tcW w:w="6717" w:type="dxa"/>
          </w:tcPr>
          <w:p w:rsidR="00F406BC" w:rsidRDefault="00F406BC"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Качество административно-управленческого персонала</w:t>
            </w:r>
          </w:p>
        </w:tc>
        <w:tc>
          <w:tcPr>
            <w:tcW w:w="3697" w:type="dxa"/>
          </w:tcPr>
          <w:p w:rsidR="00F406BC" w:rsidRDefault="00F406BC" w:rsidP="00F406BC">
            <w:pPr>
              <w:tabs>
                <w:tab w:val="left" w:pos="12345"/>
              </w:tabs>
              <w:jc w:val="center"/>
              <w:rPr>
                <w:rFonts w:ascii="Times New Roman" w:hAnsi="Times New Roman" w:cs="Times New Roman"/>
                <w:sz w:val="32"/>
                <w:szCs w:val="32"/>
              </w:rPr>
            </w:pPr>
          </w:p>
        </w:tc>
        <w:tc>
          <w:tcPr>
            <w:tcW w:w="3697" w:type="dxa"/>
          </w:tcPr>
          <w:p w:rsidR="00F406BC" w:rsidRDefault="00F406BC" w:rsidP="00F406BC">
            <w:pPr>
              <w:tabs>
                <w:tab w:val="left" w:pos="12345"/>
              </w:tabs>
              <w:jc w:val="center"/>
              <w:rPr>
                <w:rFonts w:ascii="Times New Roman" w:hAnsi="Times New Roman" w:cs="Times New Roman"/>
                <w:sz w:val="32"/>
                <w:szCs w:val="32"/>
              </w:rPr>
            </w:pPr>
          </w:p>
        </w:tc>
      </w:tr>
      <w:tr w:rsidR="00F406BC" w:rsidTr="00F406BC">
        <w:tc>
          <w:tcPr>
            <w:tcW w:w="675" w:type="dxa"/>
          </w:tcPr>
          <w:p w:rsidR="00F406BC" w:rsidRDefault="00F406BC"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1.1</w:t>
            </w:r>
          </w:p>
        </w:tc>
        <w:tc>
          <w:tcPr>
            <w:tcW w:w="6717" w:type="dxa"/>
          </w:tcPr>
          <w:p w:rsidR="00F406BC" w:rsidRDefault="00F406BC"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Качество управленческих решений (по результатам оценочных процедур в соответствующем году):</w:t>
            </w:r>
          </w:p>
          <w:p w:rsidR="00F406BC" w:rsidRDefault="00F406BC"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обоснованность;</w:t>
            </w:r>
          </w:p>
          <w:p w:rsidR="00F406BC" w:rsidRDefault="00F406BC"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своевременность;</w:t>
            </w:r>
          </w:p>
          <w:p w:rsidR="00F406BC" w:rsidRDefault="00F406BC"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целенаправленность;</w:t>
            </w:r>
          </w:p>
          <w:p w:rsidR="00F406BC" w:rsidRDefault="00F406BC"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конкретность;</w:t>
            </w:r>
          </w:p>
          <w:p w:rsidR="00F406BC" w:rsidRDefault="00F406BC"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результативность.</w:t>
            </w:r>
          </w:p>
        </w:tc>
        <w:tc>
          <w:tcPr>
            <w:tcW w:w="3697" w:type="dxa"/>
          </w:tcPr>
          <w:p w:rsidR="00F406BC" w:rsidRDefault="00F406BC" w:rsidP="00F406BC">
            <w:pPr>
              <w:tabs>
                <w:tab w:val="left" w:pos="12345"/>
              </w:tabs>
              <w:jc w:val="center"/>
              <w:rPr>
                <w:rFonts w:ascii="Times New Roman" w:hAnsi="Times New Roman" w:cs="Times New Roman"/>
                <w:sz w:val="32"/>
                <w:szCs w:val="32"/>
              </w:rPr>
            </w:pPr>
          </w:p>
        </w:tc>
        <w:tc>
          <w:tcPr>
            <w:tcW w:w="3697" w:type="dxa"/>
          </w:tcPr>
          <w:p w:rsidR="00F406BC" w:rsidRDefault="00F406BC" w:rsidP="00F406BC">
            <w:pPr>
              <w:tabs>
                <w:tab w:val="left" w:pos="12345"/>
              </w:tabs>
              <w:jc w:val="center"/>
              <w:rPr>
                <w:rFonts w:ascii="Times New Roman" w:hAnsi="Times New Roman" w:cs="Times New Roman"/>
                <w:sz w:val="32"/>
                <w:szCs w:val="32"/>
              </w:rPr>
            </w:pPr>
          </w:p>
        </w:tc>
      </w:tr>
      <w:tr w:rsidR="00F406BC" w:rsidTr="00F406BC">
        <w:tc>
          <w:tcPr>
            <w:tcW w:w="675" w:type="dxa"/>
          </w:tcPr>
          <w:p w:rsidR="00F406BC" w:rsidRDefault="00F406BC"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1.2</w:t>
            </w:r>
          </w:p>
        </w:tc>
        <w:tc>
          <w:tcPr>
            <w:tcW w:w="6717" w:type="dxa"/>
          </w:tcPr>
          <w:p w:rsidR="00F406BC"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Качество аналитической деятельности:</w:t>
            </w:r>
          </w:p>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о причинах, имеющихся в ОО низких результатов;</w:t>
            </w:r>
          </w:p>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о наличии внешних фактов, влияющих на деятельность ОО;</w:t>
            </w:r>
          </w:p>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lastRenderedPageBreak/>
              <w:t xml:space="preserve">по выводам ОО. </w:t>
            </w:r>
          </w:p>
        </w:tc>
        <w:tc>
          <w:tcPr>
            <w:tcW w:w="3697" w:type="dxa"/>
          </w:tcPr>
          <w:p w:rsidR="00F406BC" w:rsidRDefault="00F406BC" w:rsidP="00F406BC">
            <w:pPr>
              <w:tabs>
                <w:tab w:val="left" w:pos="12345"/>
              </w:tabs>
              <w:jc w:val="center"/>
              <w:rPr>
                <w:rFonts w:ascii="Times New Roman" w:hAnsi="Times New Roman" w:cs="Times New Roman"/>
                <w:sz w:val="32"/>
                <w:szCs w:val="32"/>
              </w:rPr>
            </w:pPr>
          </w:p>
        </w:tc>
        <w:tc>
          <w:tcPr>
            <w:tcW w:w="3697" w:type="dxa"/>
          </w:tcPr>
          <w:p w:rsidR="00F406BC" w:rsidRDefault="00F406BC"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lastRenderedPageBreak/>
              <w:t>2</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Качество кадрового обеспечения:</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2.1</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В целом</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2.2</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Математика</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2.3</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Русский язык</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3</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Качество контингента обучающихся</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4</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Качество материально-технической базы и оснащенности образовательного процесса</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5</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Качество учебно-методического обеспечения образовательного процесса:</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5.1</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В целом</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5.2</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Математика </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5.3</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Русский язык</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6</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Качество используемых образовательных технологий:</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6.1</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 xml:space="preserve">Математика </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r w:rsidR="007271E6" w:rsidTr="00F406BC">
        <w:tc>
          <w:tcPr>
            <w:tcW w:w="675" w:type="dxa"/>
          </w:tcPr>
          <w:p w:rsidR="007271E6" w:rsidRDefault="007271E6" w:rsidP="00F406BC">
            <w:pPr>
              <w:tabs>
                <w:tab w:val="left" w:pos="12345"/>
              </w:tabs>
              <w:jc w:val="center"/>
              <w:rPr>
                <w:rFonts w:ascii="Times New Roman" w:hAnsi="Times New Roman" w:cs="Times New Roman"/>
                <w:sz w:val="32"/>
                <w:szCs w:val="32"/>
              </w:rPr>
            </w:pPr>
            <w:r>
              <w:rPr>
                <w:rFonts w:ascii="Times New Roman" w:hAnsi="Times New Roman" w:cs="Times New Roman"/>
                <w:sz w:val="32"/>
                <w:szCs w:val="32"/>
              </w:rPr>
              <w:t>6.2</w:t>
            </w:r>
          </w:p>
        </w:tc>
        <w:tc>
          <w:tcPr>
            <w:tcW w:w="6717" w:type="dxa"/>
          </w:tcPr>
          <w:p w:rsidR="007271E6" w:rsidRDefault="007271E6" w:rsidP="00F406BC">
            <w:pPr>
              <w:tabs>
                <w:tab w:val="left" w:pos="12345"/>
              </w:tabs>
              <w:jc w:val="both"/>
              <w:rPr>
                <w:rFonts w:ascii="Times New Roman" w:hAnsi="Times New Roman" w:cs="Times New Roman"/>
                <w:sz w:val="32"/>
                <w:szCs w:val="32"/>
              </w:rPr>
            </w:pPr>
            <w:r>
              <w:rPr>
                <w:rFonts w:ascii="Times New Roman" w:hAnsi="Times New Roman" w:cs="Times New Roman"/>
                <w:sz w:val="32"/>
                <w:szCs w:val="32"/>
              </w:rPr>
              <w:t>Русский язык</w:t>
            </w:r>
          </w:p>
        </w:tc>
        <w:tc>
          <w:tcPr>
            <w:tcW w:w="3697" w:type="dxa"/>
          </w:tcPr>
          <w:p w:rsidR="007271E6" w:rsidRDefault="007271E6" w:rsidP="00F406BC">
            <w:pPr>
              <w:tabs>
                <w:tab w:val="left" w:pos="12345"/>
              </w:tabs>
              <w:jc w:val="center"/>
              <w:rPr>
                <w:rFonts w:ascii="Times New Roman" w:hAnsi="Times New Roman" w:cs="Times New Roman"/>
                <w:sz w:val="32"/>
                <w:szCs w:val="32"/>
              </w:rPr>
            </w:pPr>
          </w:p>
        </w:tc>
        <w:tc>
          <w:tcPr>
            <w:tcW w:w="3697" w:type="dxa"/>
          </w:tcPr>
          <w:p w:rsidR="007271E6" w:rsidRDefault="007271E6" w:rsidP="00F406BC">
            <w:pPr>
              <w:tabs>
                <w:tab w:val="left" w:pos="12345"/>
              </w:tabs>
              <w:jc w:val="center"/>
              <w:rPr>
                <w:rFonts w:ascii="Times New Roman" w:hAnsi="Times New Roman" w:cs="Times New Roman"/>
                <w:sz w:val="32"/>
                <w:szCs w:val="32"/>
              </w:rPr>
            </w:pPr>
          </w:p>
        </w:tc>
      </w:tr>
    </w:tbl>
    <w:p w:rsidR="007271E6" w:rsidRDefault="007271E6" w:rsidP="007271E6">
      <w:pPr>
        <w:tabs>
          <w:tab w:val="left" w:pos="12345"/>
        </w:tabs>
        <w:spacing w:after="0"/>
        <w:jc w:val="both"/>
        <w:rPr>
          <w:rFonts w:ascii="Times New Roman" w:hAnsi="Times New Roman" w:cs="Times New Roman"/>
          <w:sz w:val="32"/>
          <w:szCs w:val="32"/>
        </w:rPr>
      </w:pPr>
    </w:p>
    <w:p w:rsidR="00F406BC" w:rsidRDefault="007271E6" w:rsidP="007271E6">
      <w:pPr>
        <w:tabs>
          <w:tab w:val="left" w:pos="12345"/>
        </w:tabs>
        <w:spacing w:after="0"/>
        <w:jc w:val="both"/>
        <w:rPr>
          <w:rFonts w:ascii="Times New Roman" w:hAnsi="Times New Roman" w:cs="Times New Roman"/>
          <w:sz w:val="32"/>
          <w:szCs w:val="32"/>
        </w:rPr>
      </w:pPr>
      <w:r>
        <w:rPr>
          <w:rFonts w:ascii="Times New Roman" w:hAnsi="Times New Roman" w:cs="Times New Roman"/>
          <w:sz w:val="32"/>
          <w:szCs w:val="32"/>
        </w:rPr>
        <w:t>Рекомендации на основе выявленных проблем:</w:t>
      </w:r>
    </w:p>
    <w:p w:rsidR="00CE21A5" w:rsidRDefault="00CE21A5" w:rsidP="007271E6">
      <w:pPr>
        <w:tabs>
          <w:tab w:val="left" w:pos="12345"/>
        </w:tabs>
        <w:spacing w:after="0"/>
        <w:jc w:val="both"/>
        <w:rPr>
          <w:rFonts w:ascii="Times New Roman" w:hAnsi="Times New Roman" w:cs="Times New Roman"/>
          <w:sz w:val="32"/>
          <w:szCs w:val="32"/>
        </w:rPr>
        <w:sectPr w:rsidR="00CE21A5" w:rsidSect="005355C5">
          <w:pgSz w:w="16838" w:h="11906" w:orient="landscape"/>
          <w:pgMar w:top="1701" w:right="1134" w:bottom="850" w:left="1134" w:header="708" w:footer="708" w:gutter="0"/>
          <w:cols w:space="708"/>
          <w:docGrid w:linePitch="360"/>
        </w:sectPr>
      </w:pPr>
    </w:p>
    <w:p w:rsidR="00CE21A5" w:rsidRPr="00D12C37" w:rsidRDefault="00D12C37" w:rsidP="00D12C37">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lastRenderedPageBreak/>
        <w:t>Приложение 6</w:t>
      </w:r>
    </w:p>
    <w:p w:rsidR="00D12C37" w:rsidRPr="00D12C37" w:rsidRDefault="00D12C37" w:rsidP="00D12C37">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к Порядку проведения мониторинга </w:t>
      </w:r>
    </w:p>
    <w:p w:rsidR="00D12C37" w:rsidRPr="00D12C37" w:rsidRDefault="00D12C37" w:rsidP="00D12C37">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эффективности реализации </w:t>
      </w:r>
    </w:p>
    <w:p w:rsidR="00D12C37" w:rsidRPr="00D12C37" w:rsidRDefault="00D12C37" w:rsidP="00D12C37">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мероприятий, направленных на </w:t>
      </w:r>
    </w:p>
    <w:p w:rsidR="00D12C37" w:rsidRPr="00D12C37" w:rsidRDefault="00D12C37" w:rsidP="00D12C37">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поддержку школ, имеющих устойчиво </w:t>
      </w:r>
    </w:p>
    <w:p w:rsidR="00D12C37" w:rsidRPr="00D12C37" w:rsidRDefault="00D12C37" w:rsidP="00D12C37">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низкие результаты обучения и </w:t>
      </w:r>
    </w:p>
    <w:p w:rsidR="00D12C37" w:rsidRPr="00D12C37" w:rsidRDefault="00D12C37" w:rsidP="00D12C37">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функционирующих в сложных </w:t>
      </w:r>
    </w:p>
    <w:p w:rsidR="00D12C37" w:rsidRDefault="00D12C37" w:rsidP="00D12C37">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социальных условиях</w:t>
      </w:r>
    </w:p>
    <w:p w:rsidR="00D12C37" w:rsidRDefault="00D12C37" w:rsidP="00D12C37">
      <w:pPr>
        <w:tabs>
          <w:tab w:val="left" w:pos="12345"/>
        </w:tabs>
        <w:spacing w:after="0"/>
        <w:jc w:val="center"/>
        <w:rPr>
          <w:rFonts w:ascii="Times New Roman" w:hAnsi="Times New Roman" w:cs="Times New Roman"/>
          <w:sz w:val="28"/>
          <w:szCs w:val="28"/>
        </w:rPr>
      </w:pPr>
      <w:r>
        <w:rPr>
          <w:rFonts w:ascii="Times New Roman" w:hAnsi="Times New Roman" w:cs="Times New Roman"/>
          <w:sz w:val="28"/>
          <w:szCs w:val="28"/>
        </w:rPr>
        <w:t>Мониторинг реализации программ (проектов) образовательных организаций</w:t>
      </w:r>
    </w:p>
    <w:tbl>
      <w:tblPr>
        <w:tblStyle w:val="a4"/>
        <w:tblW w:w="0" w:type="auto"/>
        <w:tblLook w:val="04A0"/>
      </w:tblPr>
      <w:tblGrid>
        <w:gridCol w:w="675"/>
        <w:gridCol w:w="4395"/>
        <w:gridCol w:w="1984"/>
        <w:gridCol w:w="2517"/>
      </w:tblGrid>
      <w:tr w:rsidR="00D12C37" w:rsidTr="008D2F0F">
        <w:tc>
          <w:tcPr>
            <w:tcW w:w="675" w:type="dxa"/>
          </w:tcPr>
          <w:p w:rsidR="00D12C37" w:rsidRDefault="00D12C37"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 п/п</w:t>
            </w:r>
          </w:p>
        </w:tc>
        <w:tc>
          <w:tcPr>
            <w:tcW w:w="4395" w:type="dxa"/>
          </w:tcPr>
          <w:p w:rsidR="00D12C37" w:rsidRDefault="00D12C37"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Мероприятие</w:t>
            </w:r>
          </w:p>
        </w:tc>
        <w:tc>
          <w:tcPr>
            <w:tcW w:w="1984" w:type="dxa"/>
            <w:tcBorders>
              <w:right w:val="single" w:sz="4" w:space="0" w:color="auto"/>
            </w:tcBorders>
          </w:tcPr>
          <w:p w:rsidR="00D12C37" w:rsidRDefault="00D12C37"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Что сделано? Укажите конкретные мероприятия</w:t>
            </w:r>
          </w:p>
        </w:tc>
        <w:tc>
          <w:tcPr>
            <w:tcW w:w="2517" w:type="dxa"/>
            <w:tcBorders>
              <w:left w:val="single" w:sz="4" w:space="0" w:color="auto"/>
            </w:tcBorders>
          </w:tcPr>
          <w:p w:rsidR="00D12C37" w:rsidRDefault="00D12C37"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Подтверждение информации (реквизиты документов, ссылка на документы)</w:t>
            </w:r>
          </w:p>
        </w:tc>
      </w:tr>
      <w:tr w:rsidR="00D12C37" w:rsidTr="008D2F0F">
        <w:tc>
          <w:tcPr>
            <w:tcW w:w="675" w:type="dxa"/>
          </w:tcPr>
          <w:p w:rsidR="00D12C37" w:rsidRDefault="00D12C37"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1.</w:t>
            </w:r>
          </w:p>
        </w:tc>
        <w:tc>
          <w:tcPr>
            <w:tcW w:w="4395" w:type="dxa"/>
          </w:tcPr>
          <w:p w:rsidR="00D12C37" w:rsidRDefault="008D2F0F" w:rsidP="008D2F0F">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Проведение углубленной диагностики (один раз в полугодие) индивидуальных проблем обучающихся, анализ факторов (внутренних и внешних), влияющих на образовательные результаты обучающихся  </w:t>
            </w:r>
          </w:p>
        </w:tc>
        <w:tc>
          <w:tcPr>
            <w:tcW w:w="1984" w:type="dxa"/>
            <w:tcBorders>
              <w:right w:val="single" w:sz="4" w:space="0" w:color="auto"/>
            </w:tcBorders>
          </w:tcPr>
          <w:p w:rsidR="00D12C37" w:rsidRDefault="00D12C37" w:rsidP="00D12C37">
            <w:pPr>
              <w:tabs>
                <w:tab w:val="left" w:pos="12345"/>
              </w:tabs>
              <w:jc w:val="center"/>
              <w:rPr>
                <w:rFonts w:ascii="Times New Roman" w:hAnsi="Times New Roman" w:cs="Times New Roman"/>
                <w:sz w:val="28"/>
                <w:szCs w:val="28"/>
              </w:rPr>
            </w:pPr>
          </w:p>
        </w:tc>
        <w:tc>
          <w:tcPr>
            <w:tcW w:w="2517" w:type="dxa"/>
            <w:tcBorders>
              <w:left w:val="single" w:sz="4" w:space="0" w:color="auto"/>
            </w:tcBorders>
          </w:tcPr>
          <w:p w:rsidR="00D12C37" w:rsidRDefault="00D12C37" w:rsidP="00D12C37">
            <w:pPr>
              <w:tabs>
                <w:tab w:val="left" w:pos="12345"/>
              </w:tabs>
              <w:jc w:val="center"/>
              <w:rPr>
                <w:rFonts w:ascii="Times New Roman" w:hAnsi="Times New Roman" w:cs="Times New Roman"/>
                <w:sz w:val="28"/>
                <w:szCs w:val="28"/>
              </w:rPr>
            </w:pPr>
          </w:p>
        </w:tc>
      </w:tr>
      <w:tr w:rsidR="00D12C37" w:rsidTr="008D2F0F">
        <w:tc>
          <w:tcPr>
            <w:tcW w:w="675" w:type="dxa"/>
          </w:tcPr>
          <w:p w:rsidR="00D12C37" w:rsidRDefault="008D2F0F"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2</w:t>
            </w:r>
          </w:p>
        </w:tc>
        <w:tc>
          <w:tcPr>
            <w:tcW w:w="4395" w:type="dxa"/>
          </w:tcPr>
          <w:p w:rsidR="00D12C37" w:rsidRDefault="00581307"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Вовлечение местного сообщества в реализацию проекта (женсоветы, советы ветеранов, советы предпринимателей, молодежные организации и др.) </w:t>
            </w:r>
          </w:p>
        </w:tc>
        <w:tc>
          <w:tcPr>
            <w:tcW w:w="1984" w:type="dxa"/>
            <w:tcBorders>
              <w:right w:val="single" w:sz="4" w:space="0" w:color="auto"/>
            </w:tcBorders>
          </w:tcPr>
          <w:p w:rsidR="00D12C37" w:rsidRDefault="00D12C37" w:rsidP="00D12C37">
            <w:pPr>
              <w:tabs>
                <w:tab w:val="left" w:pos="12345"/>
              </w:tabs>
              <w:jc w:val="center"/>
              <w:rPr>
                <w:rFonts w:ascii="Times New Roman" w:hAnsi="Times New Roman" w:cs="Times New Roman"/>
                <w:sz w:val="28"/>
                <w:szCs w:val="28"/>
              </w:rPr>
            </w:pPr>
          </w:p>
        </w:tc>
        <w:tc>
          <w:tcPr>
            <w:tcW w:w="2517" w:type="dxa"/>
            <w:tcBorders>
              <w:left w:val="single" w:sz="4" w:space="0" w:color="auto"/>
            </w:tcBorders>
          </w:tcPr>
          <w:p w:rsidR="00D12C37" w:rsidRDefault="00D12C37" w:rsidP="00D12C37">
            <w:pPr>
              <w:tabs>
                <w:tab w:val="left" w:pos="12345"/>
              </w:tabs>
              <w:jc w:val="center"/>
              <w:rPr>
                <w:rFonts w:ascii="Times New Roman" w:hAnsi="Times New Roman" w:cs="Times New Roman"/>
                <w:sz w:val="28"/>
                <w:szCs w:val="28"/>
              </w:rPr>
            </w:pPr>
          </w:p>
        </w:tc>
      </w:tr>
      <w:tr w:rsidR="00D12C37" w:rsidTr="008D2F0F">
        <w:tc>
          <w:tcPr>
            <w:tcW w:w="675" w:type="dxa"/>
          </w:tcPr>
          <w:p w:rsidR="00D12C37" w:rsidRDefault="00581307"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3</w:t>
            </w:r>
          </w:p>
        </w:tc>
        <w:tc>
          <w:tcPr>
            <w:tcW w:w="4395" w:type="dxa"/>
          </w:tcPr>
          <w:p w:rsidR="00D12C37" w:rsidRDefault="00581307"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Переподготовка, повышение квалификации и профессиональное развитие административных и педагогических работников школы </w:t>
            </w:r>
          </w:p>
        </w:tc>
        <w:tc>
          <w:tcPr>
            <w:tcW w:w="1984" w:type="dxa"/>
            <w:tcBorders>
              <w:right w:val="single" w:sz="4" w:space="0" w:color="auto"/>
            </w:tcBorders>
          </w:tcPr>
          <w:p w:rsidR="00D12C37" w:rsidRDefault="00D12C37"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D12C37" w:rsidRDefault="00D12C37" w:rsidP="00581307">
            <w:pPr>
              <w:tabs>
                <w:tab w:val="left" w:pos="12345"/>
              </w:tabs>
              <w:jc w:val="both"/>
              <w:rPr>
                <w:rFonts w:ascii="Times New Roman" w:hAnsi="Times New Roman" w:cs="Times New Roman"/>
                <w:sz w:val="28"/>
                <w:szCs w:val="28"/>
              </w:rPr>
            </w:pPr>
          </w:p>
        </w:tc>
      </w:tr>
      <w:tr w:rsidR="00D12C37" w:rsidTr="008D2F0F">
        <w:tc>
          <w:tcPr>
            <w:tcW w:w="675" w:type="dxa"/>
          </w:tcPr>
          <w:p w:rsidR="00D12C37" w:rsidRDefault="00581307"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4</w:t>
            </w:r>
          </w:p>
        </w:tc>
        <w:tc>
          <w:tcPr>
            <w:tcW w:w="4395" w:type="dxa"/>
          </w:tcPr>
          <w:p w:rsidR="00D12C37" w:rsidRDefault="00581307"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Включение в стимулирующие выплаты показателей, характеризующих результативность педагогов, работающих с детьми с ограниченными возможностями здоровья (ОВЗ), детьми-инвалидами и их семьями</w:t>
            </w:r>
          </w:p>
        </w:tc>
        <w:tc>
          <w:tcPr>
            <w:tcW w:w="1984" w:type="dxa"/>
            <w:tcBorders>
              <w:right w:val="single" w:sz="4" w:space="0" w:color="auto"/>
            </w:tcBorders>
          </w:tcPr>
          <w:p w:rsidR="00D12C37" w:rsidRDefault="00D12C37"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D12C37" w:rsidRDefault="00D12C37" w:rsidP="00581307">
            <w:pPr>
              <w:tabs>
                <w:tab w:val="left" w:pos="12345"/>
              </w:tabs>
              <w:jc w:val="both"/>
              <w:rPr>
                <w:rFonts w:ascii="Times New Roman" w:hAnsi="Times New Roman" w:cs="Times New Roman"/>
                <w:sz w:val="28"/>
                <w:szCs w:val="28"/>
              </w:rPr>
            </w:pPr>
          </w:p>
        </w:tc>
      </w:tr>
      <w:tr w:rsidR="00D12C37" w:rsidTr="008D2F0F">
        <w:tc>
          <w:tcPr>
            <w:tcW w:w="675" w:type="dxa"/>
          </w:tcPr>
          <w:p w:rsidR="00D12C37" w:rsidRDefault="00B303CE"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5</w:t>
            </w:r>
          </w:p>
        </w:tc>
        <w:tc>
          <w:tcPr>
            <w:tcW w:w="4395" w:type="dxa"/>
          </w:tcPr>
          <w:p w:rsidR="00D12C37" w:rsidRDefault="00B303CE"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Включение в стимулирующие выплаты показателей, </w:t>
            </w:r>
            <w:r>
              <w:rPr>
                <w:rFonts w:ascii="Times New Roman" w:hAnsi="Times New Roman" w:cs="Times New Roman"/>
                <w:sz w:val="28"/>
                <w:szCs w:val="28"/>
              </w:rPr>
              <w:lastRenderedPageBreak/>
              <w:t xml:space="preserve">характеризующих результативность педагогов, работающих с детьми, испытывающих трудности в освоении основных общеобразовательных программ, развитии и социальной адаптации, учебными и поведенческими проблемами и их семьями </w:t>
            </w:r>
          </w:p>
        </w:tc>
        <w:tc>
          <w:tcPr>
            <w:tcW w:w="1984" w:type="dxa"/>
            <w:tcBorders>
              <w:right w:val="single" w:sz="4" w:space="0" w:color="auto"/>
            </w:tcBorders>
          </w:tcPr>
          <w:p w:rsidR="00D12C37" w:rsidRDefault="00D12C37"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D12C37" w:rsidRDefault="00D12C37" w:rsidP="00581307">
            <w:pPr>
              <w:tabs>
                <w:tab w:val="left" w:pos="12345"/>
              </w:tabs>
              <w:jc w:val="both"/>
              <w:rPr>
                <w:rFonts w:ascii="Times New Roman" w:hAnsi="Times New Roman" w:cs="Times New Roman"/>
                <w:sz w:val="28"/>
                <w:szCs w:val="28"/>
              </w:rPr>
            </w:pPr>
          </w:p>
        </w:tc>
      </w:tr>
      <w:tr w:rsidR="00B303CE" w:rsidTr="008D2F0F">
        <w:tc>
          <w:tcPr>
            <w:tcW w:w="675" w:type="dxa"/>
          </w:tcPr>
          <w:p w:rsidR="00B303CE" w:rsidRDefault="00B303CE"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4395" w:type="dxa"/>
          </w:tcPr>
          <w:p w:rsidR="00B303CE" w:rsidRDefault="00B303CE"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Включение школы в работу муниципального сетевого взаимодействия учреждений (школ, учреждений доп.образования и др.)</w:t>
            </w:r>
          </w:p>
        </w:tc>
        <w:tc>
          <w:tcPr>
            <w:tcW w:w="1984" w:type="dxa"/>
            <w:tcBorders>
              <w:righ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r>
      <w:tr w:rsidR="00B303CE" w:rsidTr="008D2F0F">
        <w:tc>
          <w:tcPr>
            <w:tcW w:w="675" w:type="dxa"/>
          </w:tcPr>
          <w:p w:rsidR="00B303CE" w:rsidRDefault="00B303CE"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7</w:t>
            </w:r>
          </w:p>
        </w:tc>
        <w:tc>
          <w:tcPr>
            <w:tcW w:w="4395" w:type="dxa"/>
          </w:tcPr>
          <w:p w:rsidR="00B303CE" w:rsidRDefault="00B303CE"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Обеспечение функционирования внутренней системы оценки качества образования </w:t>
            </w:r>
          </w:p>
        </w:tc>
        <w:tc>
          <w:tcPr>
            <w:tcW w:w="1984" w:type="dxa"/>
            <w:tcBorders>
              <w:righ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r>
      <w:tr w:rsidR="00B303CE" w:rsidTr="008D2F0F">
        <w:tc>
          <w:tcPr>
            <w:tcW w:w="675" w:type="dxa"/>
          </w:tcPr>
          <w:p w:rsidR="00B303CE" w:rsidRDefault="00B303CE"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8</w:t>
            </w:r>
          </w:p>
        </w:tc>
        <w:tc>
          <w:tcPr>
            <w:tcW w:w="4395" w:type="dxa"/>
          </w:tcPr>
          <w:p w:rsidR="00B303CE" w:rsidRDefault="00B303CE"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Обеспечение информационной открытости деятельности школы на сайте организации </w:t>
            </w:r>
          </w:p>
        </w:tc>
        <w:tc>
          <w:tcPr>
            <w:tcW w:w="1984" w:type="dxa"/>
            <w:tcBorders>
              <w:righ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r>
      <w:tr w:rsidR="00B303CE" w:rsidTr="008D2F0F">
        <w:tc>
          <w:tcPr>
            <w:tcW w:w="675" w:type="dxa"/>
          </w:tcPr>
          <w:p w:rsidR="00B303CE" w:rsidRDefault="00B303CE"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9</w:t>
            </w:r>
          </w:p>
        </w:tc>
        <w:tc>
          <w:tcPr>
            <w:tcW w:w="4395" w:type="dxa"/>
          </w:tcPr>
          <w:p w:rsidR="00B303CE" w:rsidRDefault="00B303CE"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Участие педагогов в конкурсах и проектах на муниципальном и региональном уровнях</w:t>
            </w:r>
          </w:p>
        </w:tc>
        <w:tc>
          <w:tcPr>
            <w:tcW w:w="1984" w:type="dxa"/>
            <w:tcBorders>
              <w:righ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r>
      <w:tr w:rsidR="00B303CE" w:rsidTr="008D2F0F">
        <w:tc>
          <w:tcPr>
            <w:tcW w:w="675" w:type="dxa"/>
          </w:tcPr>
          <w:p w:rsidR="00B303CE" w:rsidRDefault="00B303CE"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10</w:t>
            </w:r>
          </w:p>
        </w:tc>
        <w:tc>
          <w:tcPr>
            <w:tcW w:w="4395" w:type="dxa"/>
          </w:tcPr>
          <w:p w:rsidR="00B303CE" w:rsidRDefault="00B303CE"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Участие учащихся в конкурсах, проектах, олимпиадах</w:t>
            </w:r>
          </w:p>
        </w:tc>
        <w:tc>
          <w:tcPr>
            <w:tcW w:w="1984" w:type="dxa"/>
            <w:tcBorders>
              <w:righ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r>
      <w:tr w:rsidR="00B303CE" w:rsidTr="008D2F0F">
        <w:tc>
          <w:tcPr>
            <w:tcW w:w="675" w:type="dxa"/>
          </w:tcPr>
          <w:p w:rsidR="00B303CE" w:rsidRDefault="00B303CE" w:rsidP="00D12C37">
            <w:pPr>
              <w:tabs>
                <w:tab w:val="left" w:pos="12345"/>
              </w:tabs>
              <w:jc w:val="center"/>
              <w:rPr>
                <w:rFonts w:ascii="Times New Roman" w:hAnsi="Times New Roman" w:cs="Times New Roman"/>
                <w:sz w:val="28"/>
                <w:szCs w:val="28"/>
              </w:rPr>
            </w:pPr>
            <w:r>
              <w:rPr>
                <w:rFonts w:ascii="Times New Roman" w:hAnsi="Times New Roman" w:cs="Times New Roman"/>
                <w:sz w:val="28"/>
                <w:szCs w:val="28"/>
              </w:rPr>
              <w:t>11</w:t>
            </w:r>
          </w:p>
        </w:tc>
        <w:tc>
          <w:tcPr>
            <w:tcW w:w="4395" w:type="dxa"/>
          </w:tcPr>
          <w:p w:rsidR="0019315A" w:rsidRDefault="00B303CE"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Динамика образовательных результатов обучающихся</w:t>
            </w:r>
            <w:r w:rsidR="0019315A">
              <w:rPr>
                <w:rFonts w:ascii="Times New Roman" w:hAnsi="Times New Roman" w:cs="Times New Roman"/>
                <w:sz w:val="28"/>
                <w:szCs w:val="28"/>
              </w:rPr>
              <w:t xml:space="preserve"> образовательных организаций по итогам оценочных процедур (единый государственный экзамен, основной государственный экзамен, всероссийские проверочные работы, региональные мониторинги) за 3 года:</w:t>
            </w:r>
          </w:p>
          <w:p w:rsidR="0019315A" w:rsidRDefault="0019315A"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    Доля обучающихся, достигших базового уровня подготовки;</w:t>
            </w:r>
          </w:p>
          <w:p w:rsidR="0019315A" w:rsidRDefault="0019315A"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Доля обучающихся, не преодолевших минимальную границу;</w:t>
            </w:r>
          </w:p>
          <w:p w:rsidR="0019315A" w:rsidRDefault="0019315A" w:rsidP="00581307">
            <w:pPr>
              <w:tabs>
                <w:tab w:val="left" w:pos="12345"/>
              </w:tabs>
              <w:jc w:val="both"/>
              <w:rPr>
                <w:rFonts w:ascii="Times New Roman" w:hAnsi="Times New Roman" w:cs="Times New Roman"/>
                <w:sz w:val="28"/>
                <w:szCs w:val="28"/>
              </w:rPr>
            </w:pPr>
            <w:r>
              <w:rPr>
                <w:rFonts w:ascii="Times New Roman" w:hAnsi="Times New Roman" w:cs="Times New Roman"/>
                <w:sz w:val="28"/>
                <w:szCs w:val="28"/>
              </w:rPr>
              <w:t>Доля обучающихся, достигших высокого уровня подготовки.</w:t>
            </w:r>
          </w:p>
          <w:p w:rsidR="00B303CE" w:rsidRDefault="00B303CE" w:rsidP="00581307">
            <w:pPr>
              <w:tabs>
                <w:tab w:val="left" w:pos="12345"/>
              </w:tabs>
              <w:jc w:val="both"/>
              <w:rPr>
                <w:rFonts w:ascii="Times New Roman" w:hAnsi="Times New Roman" w:cs="Times New Roman"/>
                <w:sz w:val="28"/>
                <w:szCs w:val="28"/>
              </w:rPr>
            </w:pPr>
          </w:p>
        </w:tc>
        <w:tc>
          <w:tcPr>
            <w:tcW w:w="1984" w:type="dxa"/>
            <w:tcBorders>
              <w:righ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c>
          <w:tcPr>
            <w:tcW w:w="2517" w:type="dxa"/>
            <w:tcBorders>
              <w:left w:val="single" w:sz="4" w:space="0" w:color="auto"/>
            </w:tcBorders>
          </w:tcPr>
          <w:p w:rsidR="00B303CE" w:rsidRDefault="00B303CE" w:rsidP="00581307">
            <w:pPr>
              <w:tabs>
                <w:tab w:val="left" w:pos="12345"/>
              </w:tabs>
              <w:jc w:val="both"/>
              <w:rPr>
                <w:rFonts w:ascii="Times New Roman" w:hAnsi="Times New Roman" w:cs="Times New Roman"/>
                <w:sz w:val="28"/>
                <w:szCs w:val="28"/>
              </w:rPr>
            </w:pPr>
          </w:p>
        </w:tc>
      </w:tr>
    </w:tbl>
    <w:p w:rsidR="00D12C37" w:rsidRDefault="00D12C37" w:rsidP="00D12C37">
      <w:pPr>
        <w:tabs>
          <w:tab w:val="left" w:pos="12345"/>
        </w:tabs>
        <w:spacing w:after="0"/>
        <w:jc w:val="center"/>
        <w:rPr>
          <w:rFonts w:ascii="Times New Roman" w:hAnsi="Times New Roman" w:cs="Times New Roman"/>
          <w:sz w:val="28"/>
          <w:szCs w:val="28"/>
        </w:rPr>
      </w:pPr>
    </w:p>
    <w:p w:rsidR="0019315A" w:rsidRPr="00D12C37" w:rsidRDefault="0019315A" w:rsidP="0019315A">
      <w:pPr>
        <w:tabs>
          <w:tab w:val="left" w:pos="12345"/>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19315A" w:rsidRPr="00D12C37" w:rsidRDefault="0019315A" w:rsidP="0019315A">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к Порядку проведения мониторинга </w:t>
      </w:r>
    </w:p>
    <w:p w:rsidR="0019315A" w:rsidRPr="00D12C37" w:rsidRDefault="0019315A" w:rsidP="0019315A">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эффективности реализации </w:t>
      </w:r>
    </w:p>
    <w:p w:rsidR="0019315A" w:rsidRPr="00D12C37" w:rsidRDefault="0019315A" w:rsidP="0019315A">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мероприятий, направленных на </w:t>
      </w:r>
    </w:p>
    <w:p w:rsidR="0019315A" w:rsidRPr="00D12C37" w:rsidRDefault="0019315A" w:rsidP="0019315A">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поддержку школ, имеющих устойчиво </w:t>
      </w:r>
    </w:p>
    <w:p w:rsidR="0019315A" w:rsidRPr="00D12C37" w:rsidRDefault="0019315A" w:rsidP="0019315A">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низкие результаты обучения и </w:t>
      </w:r>
    </w:p>
    <w:p w:rsidR="0019315A" w:rsidRPr="00D12C37" w:rsidRDefault="0019315A" w:rsidP="0019315A">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 xml:space="preserve">функционирующих в сложных </w:t>
      </w:r>
    </w:p>
    <w:p w:rsidR="0019315A" w:rsidRDefault="0019315A" w:rsidP="0019315A">
      <w:pPr>
        <w:tabs>
          <w:tab w:val="left" w:pos="12345"/>
        </w:tabs>
        <w:spacing w:after="0"/>
        <w:jc w:val="right"/>
        <w:rPr>
          <w:rFonts w:ascii="Times New Roman" w:hAnsi="Times New Roman" w:cs="Times New Roman"/>
          <w:sz w:val="24"/>
          <w:szCs w:val="24"/>
        </w:rPr>
      </w:pPr>
      <w:r w:rsidRPr="00D12C37">
        <w:rPr>
          <w:rFonts w:ascii="Times New Roman" w:hAnsi="Times New Roman" w:cs="Times New Roman"/>
          <w:sz w:val="24"/>
          <w:szCs w:val="24"/>
        </w:rPr>
        <w:t>социальных условиях</w:t>
      </w:r>
    </w:p>
    <w:p w:rsidR="0019315A" w:rsidRDefault="0019315A" w:rsidP="0019315A">
      <w:pPr>
        <w:tabs>
          <w:tab w:val="left" w:pos="12345"/>
        </w:tabs>
        <w:spacing w:after="0"/>
        <w:jc w:val="center"/>
        <w:rPr>
          <w:rFonts w:ascii="Times New Roman" w:hAnsi="Times New Roman" w:cs="Times New Roman"/>
          <w:sz w:val="28"/>
          <w:szCs w:val="28"/>
        </w:rPr>
      </w:pPr>
      <w:r>
        <w:rPr>
          <w:rFonts w:ascii="Times New Roman" w:hAnsi="Times New Roman" w:cs="Times New Roman"/>
          <w:sz w:val="28"/>
          <w:szCs w:val="28"/>
        </w:rPr>
        <w:t>Мон</w:t>
      </w:r>
      <w:r w:rsidR="00FF149B">
        <w:rPr>
          <w:rFonts w:ascii="Times New Roman" w:hAnsi="Times New Roman" w:cs="Times New Roman"/>
          <w:sz w:val="28"/>
          <w:szCs w:val="28"/>
        </w:rPr>
        <w:t>иторинг реализации муниципальных</w:t>
      </w:r>
      <w:r>
        <w:rPr>
          <w:rFonts w:ascii="Times New Roman" w:hAnsi="Times New Roman" w:cs="Times New Roman"/>
          <w:sz w:val="28"/>
          <w:szCs w:val="28"/>
        </w:rPr>
        <w:t xml:space="preserve"> «дорожных карт» по поддержке школ с низкими результатами обучения и функционирующих в сложных социальных условиях</w:t>
      </w:r>
    </w:p>
    <w:p w:rsidR="00547BB7" w:rsidRDefault="00547BB7" w:rsidP="0019315A">
      <w:pPr>
        <w:tabs>
          <w:tab w:val="left" w:pos="12345"/>
        </w:tabs>
        <w:spacing w:after="0"/>
        <w:jc w:val="center"/>
        <w:rPr>
          <w:rFonts w:ascii="Times New Roman" w:hAnsi="Times New Roman" w:cs="Times New Roman"/>
          <w:sz w:val="28"/>
          <w:szCs w:val="28"/>
        </w:rPr>
      </w:pPr>
    </w:p>
    <w:tbl>
      <w:tblPr>
        <w:tblStyle w:val="a4"/>
        <w:tblW w:w="0" w:type="auto"/>
        <w:tblLook w:val="04A0"/>
      </w:tblPr>
      <w:tblGrid>
        <w:gridCol w:w="594"/>
        <w:gridCol w:w="3164"/>
        <w:gridCol w:w="745"/>
        <w:gridCol w:w="708"/>
        <w:gridCol w:w="4360"/>
      </w:tblGrid>
      <w:tr w:rsidR="0024646D" w:rsidTr="0019315A">
        <w:tc>
          <w:tcPr>
            <w:tcW w:w="594" w:type="dxa"/>
            <w:vMerge w:val="restart"/>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 п/п</w:t>
            </w:r>
          </w:p>
        </w:tc>
        <w:tc>
          <w:tcPr>
            <w:tcW w:w="3164" w:type="dxa"/>
            <w:vMerge w:val="restart"/>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Мероприятие</w:t>
            </w:r>
          </w:p>
        </w:tc>
        <w:tc>
          <w:tcPr>
            <w:tcW w:w="1453" w:type="dxa"/>
            <w:gridSpan w:val="2"/>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Варианты ответа</w:t>
            </w:r>
          </w:p>
        </w:tc>
        <w:tc>
          <w:tcPr>
            <w:tcW w:w="4360" w:type="dxa"/>
            <w:vMerge w:val="restart"/>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Подтверждение информации, если выбран ответ «да»</w:t>
            </w:r>
          </w:p>
        </w:tc>
      </w:tr>
      <w:tr w:rsidR="0024646D" w:rsidTr="0019315A">
        <w:tc>
          <w:tcPr>
            <w:tcW w:w="594" w:type="dxa"/>
            <w:vMerge/>
          </w:tcPr>
          <w:p w:rsidR="0024646D" w:rsidRDefault="0024646D" w:rsidP="0019315A">
            <w:pPr>
              <w:tabs>
                <w:tab w:val="left" w:pos="12345"/>
              </w:tabs>
              <w:jc w:val="both"/>
              <w:rPr>
                <w:rFonts w:ascii="Times New Roman" w:hAnsi="Times New Roman" w:cs="Times New Roman"/>
                <w:sz w:val="28"/>
                <w:szCs w:val="28"/>
              </w:rPr>
            </w:pPr>
          </w:p>
        </w:tc>
        <w:tc>
          <w:tcPr>
            <w:tcW w:w="3164" w:type="dxa"/>
            <w:vMerge/>
          </w:tcPr>
          <w:p w:rsidR="0024646D" w:rsidRDefault="0024646D" w:rsidP="0019315A">
            <w:pPr>
              <w:tabs>
                <w:tab w:val="left" w:pos="12345"/>
              </w:tabs>
              <w:jc w:val="both"/>
              <w:rPr>
                <w:rFonts w:ascii="Times New Roman" w:hAnsi="Times New Roman" w:cs="Times New Roman"/>
                <w:sz w:val="28"/>
                <w:szCs w:val="28"/>
              </w:rPr>
            </w:pPr>
          </w:p>
        </w:tc>
        <w:tc>
          <w:tcPr>
            <w:tcW w:w="745" w:type="dxa"/>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да</w:t>
            </w:r>
          </w:p>
        </w:tc>
        <w:tc>
          <w:tcPr>
            <w:tcW w:w="708" w:type="dxa"/>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нет</w:t>
            </w:r>
          </w:p>
        </w:tc>
        <w:tc>
          <w:tcPr>
            <w:tcW w:w="4360" w:type="dxa"/>
            <w:vMerge/>
          </w:tcPr>
          <w:p w:rsidR="0024646D" w:rsidRDefault="0024646D" w:rsidP="0019315A">
            <w:pPr>
              <w:tabs>
                <w:tab w:val="left" w:pos="12345"/>
              </w:tabs>
              <w:jc w:val="both"/>
              <w:rPr>
                <w:rFonts w:ascii="Times New Roman" w:hAnsi="Times New Roman" w:cs="Times New Roman"/>
                <w:sz w:val="28"/>
                <w:szCs w:val="28"/>
              </w:rPr>
            </w:pPr>
          </w:p>
        </w:tc>
      </w:tr>
      <w:tr w:rsidR="0019315A" w:rsidTr="0019315A">
        <w:tc>
          <w:tcPr>
            <w:tcW w:w="594" w:type="dxa"/>
          </w:tcPr>
          <w:p w:rsidR="0019315A"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1</w:t>
            </w:r>
          </w:p>
        </w:tc>
        <w:tc>
          <w:tcPr>
            <w:tcW w:w="3164" w:type="dxa"/>
          </w:tcPr>
          <w:p w:rsidR="0019315A"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Наличие программ повышения качества деятельности школ, демонстрирующих низкие образовательные результаты и работающих в сложных социальных условиях </w:t>
            </w:r>
          </w:p>
        </w:tc>
        <w:tc>
          <w:tcPr>
            <w:tcW w:w="745" w:type="dxa"/>
          </w:tcPr>
          <w:p w:rsidR="0019315A" w:rsidRDefault="0019315A" w:rsidP="0019315A">
            <w:pPr>
              <w:tabs>
                <w:tab w:val="left" w:pos="12345"/>
              </w:tabs>
              <w:jc w:val="both"/>
              <w:rPr>
                <w:rFonts w:ascii="Times New Roman" w:hAnsi="Times New Roman" w:cs="Times New Roman"/>
                <w:sz w:val="28"/>
                <w:szCs w:val="28"/>
              </w:rPr>
            </w:pPr>
          </w:p>
        </w:tc>
        <w:tc>
          <w:tcPr>
            <w:tcW w:w="708" w:type="dxa"/>
          </w:tcPr>
          <w:p w:rsidR="0019315A" w:rsidRDefault="0019315A" w:rsidP="0019315A">
            <w:pPr>
              <w:tabs>
                <w:tab w:val="left" w:pos="12345"/>
              </w:tabs>
              <w:jc w:val="both"/>
              <w:rPr>
                <w:rFonts w:ascii="Times New Roman" w:hAnsi="Times New Roman" w:cs="Times New Roman"/>
                <w:sz w:val="28"/>
                <w:szCs w:val="28"/>
              </w:rPr>
            </w:pPr>
          </w:p>
        </w:tc>
        <w:tc>
          <w:tcPr>
            <w:tcW w:w="4360" w:type="dxa"/>
          </w:tcPr>
          <w:p w:rsidR="0019315A"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Реквизиты документов, ссылка на документы в сети Интернет </w:t>
            </w:r>
          </w:p>
        </w:tc>
      </w:tr>
      <w:tr w:rsidR="0024646D" w:rsidTr="0019315A">
        <w:tc>
          <w:tcPr>
            <w:tcW w:w="594" w:type="dxa"/>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2</w:t>
            </w:r>
          </w:p>
        </w:tc>
        <w:tc>
          <w:tcPr>
            <w:tcW w:w="3164" w:type="dxa"/>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Организация консультационного и методического сопровождения реализации программ (проектов)школ, позволяющих в ходе их реализации обеспечить повышение качества образования </w:t>
            </w:r>
          </w:p>
        </w:tc>
        <w:tc>
          <w:tcPr>
            <w:tcW w:w="745" w:type="dxa"/>
          </w:tcPr>
          <w:p w:rsidR="0024646D" w:rsidRDefault="0024646D" w:rsidP="0019315A">
            <w:pPr>
              <w:tabs>
                <w:tab w:val="left" w:pos="12345"/>
              </w:tabs>
              <w:jc w:val="both"/>
              <w:rPr>
                <w:rFonts w:ascii="Times New Roman" w:hAnsi="Times New Roman" w:cs="Times New Roman"/>
                <w:sz w:val="28"/>
                <w:szCs w:val="28"/>
              </w:rPr>
            </w:pPr>
          </w:p>
        </w:tc>
        <w:tc>
          <w:tcPr>
            <w:tcW w:w="708" w:type="dxa"/>
          </w:tcPr>
          <w:p w:rsidR="0024646D" w:rsidRDefault="0024646D" w:rsidP="0019315A">
            <w:pPr>
              <w:tabs>
                <w:tab w:val="left" w:pos="12345"/>
              </w:tabs>
              <w:jc w:val="both"/>
              <w:rPr>
                <w:rFonts w:ascii="Times New Roman" w:hAnsi="Times New Roman" w:cs="Times New Roman"/>
                <w:sz w:val="28"/>
                <w:szCs w:val="28"/>
              </w:rPr>
            </w:pPr>
          </w:p>
        </w:tc>
        <w:tc>
          <w:tcPr>
            <w:tcW w:w="4360" w:type="dxa"/>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Количество мероприятий, название мероприятий, какая организация оказывала услуги, ссылка на информацию о мероприятии в сети Интернет</w:t>
            </w:r>
          </w:p>
        </w:tc>
      </w:tr>
      <w:tr w:rsidR="0024646D" w:rsidTr="0019315A">
        <w:tc>
          <w:tcPr>
            <w:tcW w:w="594" w:type="dxa"/>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3</w:t>
            </w:r>
          </w:p>
        </w:tc>
        <w:tc>
          <w:tcPr>
            <w:tcW w:w="3164" w:type="dxa"/>
          </w:tcPr>
          <w:p w:rsidR="0024646D" w:rsidRDefault="0024646D"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Проведение мониторинга школ, работающих</w:t>
            </w:r>
            <w:r w:rsidR="00C625D9">
              <w:rPr>
                <w:rFonts w:ascii="Times New Roman" w:hAnsi="Times New Roman" w:cs="Times New Roman"/>
                <w:sz w:val="28"/>
                <w:szCs w:val="28"/>
              </w:rPr>
              <w:t xml:space="preserve"> в сложных социальных условиях и выявление школ, показывающих устойчиво низкие результаты за 3 года, на муниципальном уровне</w:t>
            </w:r>
          </w:p>
        </w:tc>
        <w:tc>
          <w:tcPr>
            <w:tcW w:w="745" w:type="dxa"/>
          </w:tcPr>
          <w:p w:rsidR="0024646D" w:rsidRDefault="0024646D" w:rsidP="0019315A">
            <w:pPr>
              <w:tabs>
                <w:tab w:val="left" w:pos="12345"/>
              </w:tabs>
              <w:jc w:val="both"/>
              <w:rPr>
                <w:rFonts w:ascii="Times New Roman" w:hAnsi="Times New Roman" w:cs="Times New Roman"/>
                <w:sz w:val="28"/>
                <w:szCs w:val="28"/>
              </w:rPr>
            </w:pPr>
          </w:p>
        </w:tc>
        <w:tc>
          <w:tcPr>
            <w:tcW w:w="708" w:type="dxa"/>
          </w:tcPr>
          <w:p w:rsidR="0024646D" w:rsidRDefault="0024646D" w:rsidP="0019315A">
            <w:pPr>
              <w:tabs>
                <w:tab w:val="left" w:pos="12345"/>
              </w:tabs>
              <w:jc w:val="both"/>
              <w:rPr>
                <w:rFonts w:ascii="Times New Roman" w:hAnsi="Times New Roman" w:cs="Times New Roman"/>
                <w:sz w:val="28"/>
                <w:szCs w:val="28"/>
              </w:rPr>
            </w:pPr>
          </w:p>
        </w:tc>
        <w:tc>
          <w:tcPr>
            <w:tcW w:w="4360" w:type="dxa"/>
          </w:tcPr>
          <w:p w:rsidR="0024646D"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Реквизиты документов, аналитическая справка, ссылка на информацию о мероприятиях в сети Интернет</w:t>
            </w:r>
          </w:p>
        </w:tc>
      </w:tr>
      <w:tr w:rsidR="00C625D9" w:rsidTr="0019315A">
        <w:tc>
          <w:tcPr>
            <w:tcW w:w="594" w:type="dxa"/>
          </w:tcPr>
          <w:p w:rsidR="00C625D9"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4</w:t>
            </w:r>
          </w:p>
        </w:tc>
        <w:tc>
          <w:tcPr>
            <w:tcW w:w="3164" w:type="dxa"/>
          </w:tcPr>
          <w:p w:rsidR="00C625D9"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Проведение отчетных сессий руководителей </w:t>
            </w:r>
            <w:r>
              <w:rPr>
                <w:rFonts w:ascii="Times New Roman" w:hAnsi="Times New Roman" w:cs="Times New Roman"/>
                <w:sz w:val="28"/>
                <w:szCs w:val="28"/>
              </w:rPr>
              <w:lastRenderedPageBreak/>
              <w:t>школ по реализации программ (проектов) развития</w:t>
            </w:r>
          </w:p>
        </w:tc>
        <w:tc>
          <w:tcPr>
            <w:tcW w:w="745" w:type="dxa"/>
          </w:tcPr>
          <w:p w:rsidR="00C625D9" w:rsidRDefault="00C625D9" w:rsidP="0019315A">
            <w:pPr>
              <w:tabs>
                <w:tab w:val="left" w:pos="12345"/>
              </w:tabs>
              <w:jc w:val="both"/>
              <w:rPr>
                <w:rFonts w:ascii="Times New Roman" w:hAnsi="Times New Roman" w:cs="Times New Roman"/>
                <w:sz w:val="28"/>
                <w:szCs w:val="28"/>
              </w:rPr>
            </w:pPr>
          </w:p>
        </w:tc>
        <w:tc>
          <w:tcPr>
            <w:tcW w:w="708" w:type="dxa"/>
          </w:tcPr>
          <w:p w:rsidR="00C625D9" w:rsidRDefault="00C625D9" w:rsidP="0019315A">
            <w:pPr>
              <w:tabs>
                <w:tab w:val="left" w:pos="12345"/>
              </w:tabs>
              <w:jc w:val="both"/>
              <w:rPr>
                <w:rFonts w:ascii="Times New Roman" w:hAnsi="Times New Roman" w:cs="Times New Roman"/>
                <w:sz w:val="28"/>
                <w:szCs w:val="28"/>
              </w:rPr>
            </w:pPr>
          </w:p>
        </w:tc>
        <w:tc>
          <w:tcPr>
            <w:tcW w:w="4360" w:type="dxa"/>
          </w:tcPr>
          <w:p w:rsidR="00C625D9"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Реквизиты нормативно-правового акта, итоги проведения</w:t>
            </w:r>
          </w:p>
        </w:tc>
      </w:tr>
      <w:tr w:rsidR="00C625D9" w:rsidTr="0019315A">
        <w:tc>
          <w:tcPr>
            <w:tcW w:w="594" w:type="dxa"/>
          </w:tcPr>
          <w:p w:rsidR="00C625D9"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164" w:type="dxa"/>
          </w:tcPr>
          <w:p w:rsidR="00C625D9"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Дополнительное целевое финансирование (в том числе муниципальные гранты) для обеспечения материально-технических условий, необходимых для реализации программ(проектов)</w:t>
            </w:r>
          </w:p>
        </w:tc>
        <w:tc>
          <w:tcPr>
            <w:tcW w:w="745" w:type="dxa"/>
          </w:tcPr>
          <w:p w:rsidR="00C625D9" w:rsidRDefault="00C625D9" w:rsidP="0019315A">
            <w:pPr>
              <w:tabs>
                <w:tab w:val="left" w:pos="12345"/>
              </w:tabs>
              <w:jc w:val="both"/>
              <w:rPr>
                <w:rFonts w:ascii="Times New Roman" w:hAnsi="Times New Roman" w:cs="Times New Roman"/>
                <w:sz w:val="28"/>
                <w:szCs w:val="28"/>
              </w:rPr>
            </w:pPr>
          </w:p>
        </w:tc>
        <w:tc>
          <w:tcPr>
            <w:tcW w:w="708" w:type="dxa"/>
          </w:tcPr>
          <w:p w:rsidR="00C625D9" w:rsidRDefault="00C625D9" w:rsidP="0019315A">
            <w:pPr>
              <w:tabs>
                <w:tab w:val="left" w:pos="12345"/>
              </w:tabs>
              <w:jc w:val="both"/>
              <w:rPr>
                <w:rFonts w:ascii="Times New Roman" w:hAnsi="Times New Roman" w:cs="Times New Roman"/>
                <w:sz w:val="28"/>
                <w:szCs w:val="28"/>
              </w:rPr>
            </w:pPr>
          </w:p>
        </w:tc>
        <w:tc>
          <w:tcPr>
            <w:tcW w:w="4360" w:type="dxa"/>
          </w:tcPr>
          <w:p w:rsidR="00C625D9"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Количество общеобразовательных организаций, имеющих дополнительное финансирование, цели, сумма</w:t>
            </w:r>
          </w:p>
        </w:tc>
      </w:tr>
      <w:tr w:rsidR="00C625D9" w:rsidTr="0019315A">
        <w:tc>
          <w:tcPr>
            <w:tcW w:w="594" w:type="dxa"/>
          </w:tcPr>
          <w:p w:rsidR="00C625D9"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6</w:t>
            </w:r>
          </w:p>
        </w:tc>
        <w:tc>
          <w:tcPr>
            <w:tcW w:w="3164" w:type="dxa"/>
          </w:tcPr>
          <w:p w:rsidR="00C625D9" w:rsidRDefault="00C625D9"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Обеспечение повышения квалификации руководящих и педагогических работников школ, демонстрирующих низкие </w:t>
            </w:r>
            <w:r w:rsidR="0055314A">
              <w:rPr>
                <w:rFonts w:ascii="Times New Roman" w:hAnsi="Times New Roman" w:cs="Times New Roman"/>
                <w:sz w:val="28"/>
                <w:szCs w:val="28"/>
              </w:rPr>
              <w:t>образовательные результаты и работающих в сложных социальных условиях</w:t>
            </w:r>
          </w:p>
        </w:tc>
        <w:tc>
          <w:tcPr>
            <w:tcW w:w="745" w:type="dxa"/>
          </w:tcPr>
          <w:p w:rsidR="00C625D9" w:rsidRDefault="00C625D9" w:rsidP="0019315A">
            <w:pPr>
              <w:tabs>
                <w:tab w:val="left" w:pos="12345"/>
              </w:tabs>
              <w:jc w:val="both"/>
              <w:rPr>
                <w:rFonts w:ascii="Times New Roman" w:hAnsi="Times New Roman" w:cs="Times New Roman"/>
                <w:sz w:val="28"/>
                <w:szCs w:val="28"/>
              </w:rPr>
            </w:pPr>
          </w:p>
        </w:tc>
        <w:tc>
          <w:tcPr>
            <w:tcW w:w="708" w:type="dxa"/>
          </w:tcPr>
          <w:p w:rsidR="00C625D9" w:rsidRDefault="00C625D9" w:rsidP="0019315A">
            <w:pPr>
              <w:tabs>
                <w:tab w:val="left" w:pos="12345"/>
              </w:tabs>
              <w:jc w:val="both"/>
              <w:rPr>
                <w:rFonts w:ascii="Times New Roman" w:hAnsi="Times New Roman" w:cs="Times New Roman"/>
                <w:sz w:val="28"/>
                <w:szCs w:val="28"/>
              </w:rPr>
            </w:pPr>
          </w:p>
        </w:tc>
        <w:tc>
          <w:tcPr>
            <w:tcW w:w="4360" w:type="dxa"/>
          </w:tcPr>
          <w:p w:rsidR="00C625D9" w:rsidRDefault="0055314A"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Количество руководителей и педагогов, повысивших квалификацию в отчетном учебном году, на базе каких учреждений, по каким программам и модулям.  </w:t>
            </w:r>
          </w:p>
        </w:tc>
      </w:tr>
      <w:tr w:rsidR="0055314A" w:rsidTr="0019315A">
        <w:tc>
          <w:tcPr>
            <w:tcW w:w="594" w:type="dxa"/>
          </w:tcPr>
          <w:p w:rsidR="0055314A" w:rsidRDefault="0055314A"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7</w:t>
            </w:r>
          </w:p>
        </w:tc>
        <w:tc>
          <w:tcPr>
            <w:tcW w:w="3164" w:type="dxa"/>
          </w:tcPr>
          <w:p w:rsidR="0055314A" w:rsidRDefault="0055314A"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Включение в стимулирующие выплаты показателей, характеризующих результативность педагогов, работающих с детьми с ограниченными возможностями здоровья (ОВЗ)</w:t>
            </w:r>
            <w:r w:rsidR="00A64A22">
              <w:rPr>
                <w:rFonts w:ascii="Times New Roman" w:hAnsi="Times New Roman" w:cs="Times New Roman"/>
                <w:sz w:val="28"/>
                <w:szCs w:val="28"/>
              </w:rPr>
              <w:t xml:space="preserve">, испытывающими трудности в освоении основных общеобразовательных программ, развитии и социальной адаптации, учебными и поведенческими проблемами и  их семьями </w:t>
            </w:r>
          </w:p>
        </w:tc>
        <w:tc>
          <w:tcPr>
            <w:tcW w:w="745" w:type="dxa"/>
          </w:tcPr>
          <w:p w:rsidR="0055314A" w:rsidRDefault="0055314A" w:rsidP="0019315A">
            <w:pPr>
              <w:tabs>
                <w:tab w:val="left" w:pos="12345"/>
              </w:tabs>
              <w:jc w:val="both"/>
              <w:rPr>
                <w:rFonts w:ascii="Times New Roman" w:hAnsi="Times New Roman" w:cs="Times New Roman"/>
                <w:sz w:val="28"/>
                <w:szCs w:val="28"/>
              </w:rPr>
            </w:pPr>
          </w:p>
        </w:tc>
        <w:tc>
          <w:tcPr>
            <w:tcW w:w="708" w:type="dxa"/>
          </w:tcPr>
          <w:p w:rsidR="0055314A" w:rsidRDefault="0055314A" w:rsidP="0019315A">
            <w:pPr>
              <w:tabs>
                <w:tab w:val="left" w:pos="12345"/>
              </w:tabs>
              <w:jc w:val="both"/>
              <w:rPr>
                <w:rFonts w:ascii="Times New Roman" w:hAnsi="Times New Roman" w:cs="Times New Roman"/>
                <w:sz w:val="28"/>
                <w:szCs w:val="28"/>
              </w:rPr>
            </w:pPr>
          </w:p>
        </w:tc>
        <w:tc>
          <w:tcPr>
            <w:tcW w:w="4360" w:type="dxa"/>
          </w:tcPr>
          <w:p w:rsidR="0055314A" w:rsidRDefault="00A64A22"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Количество и перечень общеобразовательных организаций</w:t>
            </w:r>
          </w:p>
        </w:tc>
      </w:tr>
      <w:tr w:rsidR="00A64A22" w:rsidTr="0019315A">
        <w:tc>
          <w:tcPr>
            <w:tcW w:w="594" w:type="dxa"/>
          </w:tcPr>
          <w:p w:rsidR="00A64A22" w:rsidRDefault="00A64A22"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3164" w:type="dxa"/>
          </w:tcPr>
          <w:p w:rsidR="00A64A22" w:rsidRDefault="00A64A22"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Наличие нормативных документов, определяющих поощрение руководителей общеобразовательных организаций по результатам мониторинга школ, работающих в сложных социальных условиях</w:t>
            </w:r>
          </w:p>
        </w:tc>
        <w:tc>
          <w:tcPr>
            <w:tcW w:w="745" w:type="dxa"/>
          </w:tcPr>
          <w:p w:rsidR="00A64A22" w:rsidRDefault="00A64A22" w:rsidP="0019315A">
            <w:pPr>
              <w:tabs>
                <w:tab w:val="left" w:pos="12345"/>
              </w:tabs>
              <w:jc w:val="both"/>
              <w:rPr>
                <w:rFonts w:ascii="Times New Roman" w:hAnsi="Times New Roman" w:cs="Times New Roman"/>
                <w:sz w:val="28"/>
                <w:szCs w:val="28"/>
              </w:rPr>
            </w:pPr>
          </w:p>
        </w:tc>
        <w:tc>
          <w:tcPr>
            <w:tcW w:w="708" w:type="dxa"/>
          </w:tcPr>
          <w:p w:rsidR="00A64A22" w:rsidRDefault="00A64A22" w:rsidP="0019315A">
            <w:pPr>
              <w:tabs>
                <w:tab w:val="left" w:pos="12345"/>
              </w:tabs>
              <w:jc w:val="both"/>
              <w:rPr>
                <w:rFonts w:ascii="Times New Roman" w:hAnsi="Times New Roman" w:cs="Times New Roman"/>
                <w:sz w:val="28"/>
                <w:szCs w:val="28"/>
              </w:rPr>
            </w:pPr>
          </w:p>
        </w:tc>
        <w:tc>
          <w:tcPr>
            <w:tcW w:w="4360" w:type="dxa"/>
          </w:tcPr>
          <w:p w:rsidR="00A64A22" w:rsidRDefault="00A64A22"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Реквизиты нормативно-правового акта</w:t>
            </w:r>
          </w:p>
        </w:tc>
      </w:tr>
      <w:tr w:rsidR="00A64A22" w:rsidTr="0019315A">
        <w:tc>
          <w:tcPr>
            <w:tcW w:w="594" w:type="dxa"/>
          </w:tcPr>
          <w:p w:rsidR="00A64A22" w:rsidRDefault="00A64A22"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9</w:t>
            </w:r>
          </w:p>
        </w:tc>
        <w:tc>
          <w:tcPr>
            <w:tcW w:w="3164" w:type="dxa"/>
          </w:tcPr>
          <w:p w:rsidR="00A64A22" w:rsidRDefault="00A64A22"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Реализация мер по стимулированию участия школ, педагогов и учащихся в различных конкурсах и межшкольных проектах на муниципальном и региональном уровнях</w:t>
            </w:r>
          </w:p>
        </w:tc>
        <w:tc>
          <w:tcPr>
            <w:tcW w:w="745" w:type="dxa"/>
          </w:tcPr>
          <w:p w:rsidR="00A64A22" w:rsidRDefault="00A64A22" w:rsidP="0019315A">
            <w:pPr>
              <w:tabs>
                <w:tab w:val="left" w:pos="12345"/>
              </w:tabs>
              <w:jc w:val="both"/>
              <w:rPr>
                <w:rFonts w:ascii="Times New Roman" w:hAnsi="Times New Roman" w:cs="Times New Roman"/>
                <w:sz w:val="28"/>
                <w:szCs w:val="28"/>
              </w:rPr>
            </w:pPr>
          </w:p>
        </w:tc>
        <w:tc>
          <w:tcPr>
            <w:tcW w:w="708" w:type="dxa"/>
          </w:tcPr>
          <w:p w:rsidR="00A64A22" w:rsidRDefault="00A64A22" w:rsidP="0019315A">
            <w:pPr>
              <w:tabs>
                <w:tab w:val="left" w:pos="12345"/>
              </w:tabs>
              <w:jc w:val="both"/>
              <w:rPr>
                <w:rFonts w:ascii="Times New Roman" w:hAnsi="Times New Roman" w:cs="Times New Roman"/>
                <w:sz w:val="28"/>
                <w:szCs w:val="28"/>
              </w:rPr>
            </w:pPr>
          </w:p>
        </w:tc>
        <w:tc>
          <w:tcPr>
            <w:tcW w:w="4360" w:type="dxa"/>
          </w:tcPr>
          <w:p w:rsidR="00A64A22" w:rsidRDefault="00D3096B"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 xml:space="preserve">Количество общеобразовательных организаций (педагогов, учащихся), участвующих в конкурсах, из них победителей </w:t>
            </w:r>
          </w:p>
        </w:tc>
      </w:tr>
      <w:tr w:rsidR="00D3096B" w:rsidTr="0019315A">
        <w:tc>
          <w:tcPr>
            <w:tcW w:w="594" w:type="dxa"/>
          </w:tcPr>
          <w:p w:rsidR="00D3096B" w:rsidRDefault="00D3096B"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10</w:t>
            </w:r>
          </w:p>
        </w:tc>
        <w:tc>
          <w:tcPr>
            <w:tcW w:w="3164" w:type="dxa"/>
          </w:tcPr>
          <w:p w:rsidR="00D3096B" w:rsidRDefault="00D3096B"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Выявление и распространение успешных практик деятельности педагогов и школ, работающих в сложных условиях перевода школ в эффективный режим развития</w:t>
            </w:r>
          </w:p>
        </w:tc>
        <w:tc>
          <w:tcPr>
            <w:tcW w:w="745" w:type="dxa"/>
          </w:tcPr>
          <w:p w:rsidR="00D3096B" w:rsidRDefault="00D3096B" w:rsidP="0019315A">
            <w:pPr>
              <w:tabs>
                <w:tab w:val="left" w:pos="12345"/>
              </w:tabs>
              <w:jc w:val="both"/>
              <w:rPr>
                <w:rFonts w:ascii="Times New Roman" w:hAnsi="Times New Roman" w:cs="Times New Roman"/>
                <w:sz w:val="28"/>
                <w:szCs w:val="28"/>
              </w:rPr>
            </w:pPr>
          </w:p>
        </w:tc>
        <w:tc>
          <w:tcPr>
            <w:tcW w:w="708" w:type="dxa"/>
          </w:tcPr>
          <w:p w:rsidR="00D3096B" w:rsidRDefault="00D3096B" w:rsidP="0019315A">
            <w:pPr>
              <w:tabs>
                <w:tab w:val="left" w:pos="12345"/>
              </w:tabs>
              <w:jc w:val="both"/>
              <w:rPr>
                <w:rFonts w:ascii="Times New Roman" w:hAnsi="Times New Roman" w:cs="Times New Roman"/>
                <w:sz w:val="28"/>
                <w:szCs w:val="28"/>
              </w:rPr>
            </w:pPr>
          </w:p>
        </w:tc>
        <w:tc>
          <w:tcPr>
            <w:tcW w:w="4360" w:type="dxa"/>
          </w:tcPr>
          <w:p w:rsidR="00D3096B" w:rsidRDefault="00D3096B" w:rsidP="0019315A">
            <w:pPr>
              <w:tabs>
                <w:tab w:val="left" w:pos="12345"/>
              </w:tabs>
              <w:jc w:val="both"/>
              <w:rPr>
                <w:rFonts w:ascii="Times New Roman" w:hAnsi="Times New Roman" w:cs="Times New Roman"/>
                <w:sz w:val="28"/>
                <w:szCs w:val="28"/>
              </w:rPr>
            </w:pPr>
            <w:r>
              <w:rPr>
                <w:rFonts w:ascii="Times New Roman" w:hAnsi="Times New Roman" w:cs="Times New Roman"/>
                <w:sz w:val="28"/>
                <w:szCs w:val="28"/>
              </w:rPr>
              <w:t>Количество  название мероприятий, ссылка на информацию о мероприятиях в сети Интернет</w:t>
            </w:r>
          </w:p>
        </w:tc>
      </w:tr>
    </w:tbl>
    <w:p w:rsidR="0019315A" w:rsidRPr="00D12C37" w:rsidRDefault="0019315A" w:rsidP="0019315A">
      <w:pPr>
        <w:tabs>
          <w:tab w:val="left" w:pos="12345"/>
        </w:tabs>
        <w:spacing w:after="0"/>
        <w:jc w:val="both"/>
        <w:rPr>
          <w:rFonts w:ascii="Times New Roman" w:hAnsi="Times New Roman" w:cs="Times New Roman"/>
          <w:sz w:val="28"/>
          <w:szCs w:val="28"/>
        </w:rPr>
      </w:pPr>
    </w:p>
    <w:sectPr w:rsidR="0019315A" w:rsidRPr="00D12C37" w:rsidSect="00D12C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474" w:rsidRDefault="00864474" w:rsidP="007A4359">
      <w:pPr>
        <w:spacing w:after="0" w:line="240" w:lineRule="auto"/>
      </w:pPr>
      <w:r>
        <w:separator/>
      </w:r>
    </w:p>
  </w:endnote>
  <w:endnote w:type="continuationSeparator" w:id="1">
    <w:p w:rsidR="00864474" w:rsidRDefault="00864474" w:rsidP="007A43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474" w:rsidRDefault="00864474" w:rsidP="007A4359">
      <w:pPr>
        <w:spacing w:after="0" w:line="240" w:lineRule="auto"/>
      </w:pPr>
      <w:r>
        <w:separator/>
      </w:r>
    </w:p>
  </w:footnote>
  <w:footnote w:type="continuationSeparator" w:id="1">
    <w:p w:rsidR="00864474" w:rsidRDefault="00864474" w:rsidP="007A43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040DB"/>
    <w:multiLevelType w:val="hybridMultilevel"/>
    <w:tmpl w:val="847CE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75478D"/>
    <w:multiLevelType w:val="hybridMultilevel"/>
    <w:tmpl w:val="3A5E8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42711"/>
    <w:rsid w:val="00026442"/>
    <w:rsid w:val="000277EA"/>
    <w:rsid w:val="0003173B"/>
    <w:rsid w:val="00037B16"/>
    <w:rsid w:val="00065102"/>
    <w:rsid w:val="000742BA"/>
    <w:rsid w:val="000911C1"/>
    <w:rsid w:val="0009450B"/>
    <w:rsid w:val="000C080B"/>
    <w:rsid w:val="000F05B7"/>
    <w:rsid w:val="000F2D2E"/>
    <w:rsid w:val="0010370A"/>
    <w:rsid w:val="001111F8"/>
    <w:rsid w:val="00120C6F"/>
    <w:rsid w:val="00126476"/>
    <w:rsid w:val="00162973"/>
    <w:rsid w:val="00167F4B"/>
    <w:rsid w:val="00190489"/>
    <w:rsid w:val="0019315A"/>
    <w:rsid w:val="001B038E"/>
    <w:rsid w:val="001B2D84"/>
    <w:rsid w:val="001C4452"/>
    <w:rsid w:val="001D5CE9"/>
    <w:rsid w:val="001E26DC"/>
    <w:rsid w:val="001F1A46"/>
    <w:rsid w:val="00205AF6"/>
    <w:rsid w:val="00231C40"/>
    <w:rsid w:val="0024646D"/>
    <w:rsid w:val="0025077F"/>
    <w:rsid w:val="00257AF7"/>
    <w:rsid w:val="0026124A"/>
    <w:rsid w:val="00267FFA"/>
    <w:rsid w:val="002A07A7"/>
    <w:rsid w:val="002E748C"/>
    <w:rsid w:val="002E7A65"/>
    <w:rsid w:val="00313279"/>
    <w:rsid w:val="00314F30"/>
    <w:rsid w:val="0032172F"/>
    <w:rsid w:val="00321C63"/>
    <w:rsid w:val="003601B7"/>
    <w:rsid w:val="003905DD"/>
    <w:rsid w:val="003A5DF3"/>
    <w:rsid w:val="003A7C52"/>
    <w:rsid w:val="003B02EE"/>
    <w:rsid w:val="003C5096"/>
    <w:rsid w:val="003D1449"/>
    <w:rsid w:val="003D638D"/>
    <w:rsid w:val="003D7990"/>
    <w:rsid w:val="003E63D3"/>
    <w:rsid w:val="003F5497"/>
    <w:rsid w:val="003F784F"/>
    <w:rsid w:val="00407CC6"/>
    <w:rsid w:val="00416665"/>
    <w:rsid w:val="00442447"/>
    <w:rsid w:val="00450217"/>
    <w:rsid w:val="0045567F"/>
    <w:rsid w:val="004706E9"/>
    <w:rsid w:val="0049678D"/>
    <w:rsid w:val="004A24DD"/>
    <w:rsid w:val="004A379D"/>
    <w:rsid w:val="004B3424"/>
    <w:rsid w:val="004C0963"/>
    <w:rsid w:val="004E1B99"/>
    <w:rsid w:val="004F41F7"/>
    <w:rsid w:val="00511A3E"/>
    <w:rsid w:val="0051623A"/>
    <w:rsid w:val="00530625"/>
    <w:rsid w:val="005355C5"/>
    <w:rsid w:val="00547BB7"/>
    <w:rsid w:val="0055314A"/>
    <w:rsid w:val="0056262E"/>
    <w:rsid w:val="00566AF7"/>
    <w:rsid w:val="0057006C"/>
    <w:rsid w:val="0057509C"/>
    <w:rsid w:val="00575C82"/>
    <w:rsid w:val="00581307"/>
    <w:rsid w:val="00581747"/>
    <w:rsid w:val="005C04AD"/>
    <w:rsid w:val="005F4772"/>
    <w:rsid w:val="00615E7F"/>
    <w:rsid w:val="00616EA8"/>
    <w:rsid w:val="00631C54"/>
    <w:rsid w:val="00642313"/>
    <w:rsid w:val="00645E68"/>
    <w:rsid w:val="00680BC0"/>
    <w:rsid w:val="00682E29"/>
    <w:rsid w:val="006B52A7"/>
    <w:rsid w:val="006B744F"/>
    <w:rsid w:val="006B7C1B"/>
    <w:rsid w:val="006D6B70"/>
    <w:rsid w:val="006E3B36"/>
    <w:rsid w:val="006F26A5"/>
    <w:rsid w:val="00710632"/>
    <w:rsid w:val="007271E6"/>
    <w:rsid w:val="00734D75"/>
    <w:rsid w:val="00753D55"/>
    <w:rsid w:val="00784262"/>
    <w:rsid w:val="00787A2E"/>
    <w:rsid w:val="007A4359"/>
    <w:rsid w:val="007A49BC"/>
    <w:rsid w:val="007D3818"/>
    <w:rsid w:val="007E0989"/>
    <w:rsid w:val="007E268E"/>
    <w:rsid w:val="007F32AD"/>
    <w:rsid w:val="008153A7"/>
    <w:rsid w:val="00835186"/>
    <w:rsid w:val="0084356A"/>
    <w:rsid w:val="00851382"/>
    <w:rsid w:val="00864474"/>
    <w:rsid w:val="008A4954"/>
    <w:rsid w:val="008A54EE"/>
    <w:rsid w:val="008B52C0"/>
    <w:rsid w:val="008B52F2"/>
    <w:rsid w:val="008D2F0F"/>
    <w:rsid w:val="008F18DC"/>
    <w:rsid w:val="008F5017"/>
    <w:rsid w:val="00911968"/>
    <w:rsid w:val="00922AAC"/>
    <w:rsid w:val="00926F9F"/>
    <w:rsid w:val="00945760"/>
    <w:rsid w:val="009B3F3D"/>
    <w:rsid w:val="009B48D8"/>
    <w:rsid w:val="009E1306"/>
    <w:rsid w:val="009E785D"/>
    <w:rsid w:val="00A05ECE"/>
    <w:rsid w:val="00A37C1D"/>
    <w:rsid w:val="00A42191"/>
    <w:rsid w:val="00A64A22"/>
    <w:rsid w:val="00A65E63"/>
    <w:rsid w:val="00A77E8A"/>
    <w:rsid w:val="00A829BD"/>
    <w:rsid w:val="00A84D53"/>
    <w:rsid w:val="00A87C68"/>
    <w:rsid w:val="00A93EAE"/>
    <w:rsid w:val="00AA5715"/>
    <w:rsid w:val="00AA6CDC"/>
    <w:rsid w:val="00AC1536"/>
    <w:rsid w:val="00B207C9"/>
    <w:rsid w:val="00B303CE"/>
    <w:rsid w:val="00B418E7"/>
    <w:rsid w:val="00B72D44"/>
    <w:rsid w:val="00B82392"/>
    <w:rsid w:val="00B97299"/>
    <w:rsid w:val="00BD3558"/>
    <w:rsid w:val="00BD7B10"/>
    <w:rsid w:val="00C12F29"/>
    <w:rsid w:val="00C1555D"/>
    <w:rsid w:val="00C4163A"/>
    <w:rsid w:val="00C625D9"/>
    <w:rsid w:val="00C73436"/>
    <w:rsid w:val="00C87784"/>
    <w:rsid w:val="00C93B4A"/>
    <w:rsid w:val="00CA02D5"/>
    <w:rsid w:val="00CA54F2"/>
    <w:rsid w:val="00CB064A"/>
    <w:rsid w:val="00CB5F2C"/>
    <w:rsid w:val="00CB61E5"/>
    <w:rsid w:val="00CD3988"/>
    <w:rsid w:val="00CD5147"/>
    <w:rsid w:val="00CE21A5"/>
    <w:rsid w:val="00CF5E10"/>
    <w:rsid w:val="00D12C37"/>
    <w:rsid w:val="00D3096B"/>
    <w:rsid w:val="00D60628"/>
    <w:rsid w:val="00D65126"/>
    <w:rsid w:val="00D73275"/>
    <w:rsid w:val="00D95A61"/>
    <w:rsid w:val="00DB14FC"/>
    <w:rsid w:val="00DB3648"/>
    <w:rsid w:val="00DF4226"/>
    <w:rsid w:val="00DF4251"/>
    <w:rsid w:val="00E1797C"/>
    <w:rsid w:val="00E25144"/>
    <w:rsid w:val="00E35FE0"/>
    <w:rsid w:val="00E3649A"/>
    <w:rsid w:val="00E42711"/>
    <w:rsid w:val="00E64E32"/>
    <w:rsid w:val="00E72880"/>
    <w:rsid w:val="00E77642"/>
    <w:rsid w:val="00E822B3"/>
    <w:rsid w:val="00E825D5"/>
    <w:rsid w:val="00E91E0F"/>
    <w:rsid w:val="00EB288D"/>
    <w:rsid w:val="00EC6444"/>
    <w:rsid w:val="00ED0FC9"/>
    <w:rsid w:val="00ED4A1E"/>
    <w:rsid w:val="00F1096F"/>
    <w:rsid w:val="00F314D9"/>
    <w:rsid w:val="00F36A23"/>
    <w:rsid w:val="00F406BC"/>
    <w:rsid w:val="00F53457"/>
    <w:rsid w:val="00F73B75"/>
    <w:rsid w:val="00F82686"/>
    <w:rsid w:val="00F83948"/>
    <w:rsid w:val="00FB2791"/>
    <w:rsid w:val="00FF14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711"/>
    <w:pPr>
      <w:ind w:left="720"/>
      <w:contextualSpacing/>
    </w:pPr>
  </w:style>
  <w:style w:type="table" w:styleId="a4">
    <w:name w:val="Table Grid"/>
    <w:basedOn w:val="a1"/>
    <w:uiPriority w:val="59"/>
    <w:rsid w:val="00AA6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7A4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A4359"/>
  </w:style>
  <w:style w:type="paragraph" w:styleId="a7">
    <w:name w:val="footer"/>
    <w:basedOn w:val="a"/>
    <w:link w:val="a8"/>
    <w:uiPriority w:val="99"/>
    <w:unhideWhenUsed/>
    <w:rsid w:val="007A4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A43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05AB-59EA-4CA2-9683-D5C20607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13139</Words>
  <Characters>74898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2025-09-18T12:30:00Z</cp:lastPrinted>
  <dcterms:created xsi:type="dcterms:W3CDTF">2025-09-18T12:32:00Z</dcterms:created>
  <dcterms:modified xsi:type="dcterms:W3CDTF">2025-09-18T12:32:00Z</dcterms:modified>
</cp:coreProperties>
</file>