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02" w:rsidRDefault="00430402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17 июля 2013 года N 60-ЗО</w:t>
      </w:r>
      <w:r>
        <w:rPr>
          <w:szCs w:val="24"/>
        </w:rPr>
        <w:br/>
      </w:r>
    </w:p>
    <w:p w:rsidR="00430402" w:rsidRDefault="004304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ТВЕРСКАЯ ОБЛАСТЬ</w:t>
      </w:r>
    </w:p>
    <w:p w:rsidR="00430402" w:rsidRDefault="004304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ЗАКОН</w:t>
      </w:r>
    </w:p>
    <w:p w:rsidR="00430402" w:rsidRDefault="004304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О РЕГУЛИРОВАНИИ ОТДЕЛЬНЫХ ВОПРОСОВ В СФЕРЕ ОБРАЗОВАНИЯ</w:t>
      </w:r>
    </w:p>
    <w:p w:rsidR="00430402" w:rsidRDefault="004304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В ТВЕРСКОЙ ОБЛАСТИ</w:t>
      </w:r>
    </w:p>
    <w:p w:rsidR="00430402" w:rsidRDefault="00430402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(в ред. </w:t>
      </w:r>
      <w:hyperlink r:id="rId5" w:history="1">
        <w:r>
          <w:rPr>
            <w:color w:val="0000FF"/>
            <w:szCs w:val="24"/>
          </w:rPr>
          <w:t>Закона</w:t>
        </w:r>
      </w:hyperlink>
      <w:r>
        <w:rPr>
          <w:szCs w:val="24"/>
        </w:rPr>
        <w:t xml:space="preserve"> Тверской области от 24.12.2013 N 135-ЗО)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Принят Законодательным Собранием</w:t>
      </w:r>
    </w:p>
    <w:p w:rsidR="00430402" w:rsidRDefault="0043040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Тверской области 11 июля 2013 года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0" w:name="Par16"/>
      <w:bookmarkEnd w:id="0"/>
      <w:r>
        <w:rPr>
          <w:szCs w:val="24"/>
        </w:rPr>
        <w:t>Статья 1. Основные понятия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Понятия, используемые в настоящем Законе, применяются в том же значении, в каком они используются в Федеральном </w:t>
      </w:r>
      <w:hyperlink r:id="rId6" w:history="1">
        <w:r>
          <w:rPr>
            <w:color w:val="0000FF"/>
            <w:szCs w:val="24"/>
          </w:rPr>
          <w:t>законе</w:t>
        </w:r>
      </w:hyperlink>
      <w:r>
        <w:rPr>
          <w:szCs w:val="24"/>
        </w:rPr>
        <w:t xml:space="preserve"> от 29.12.2012 N 273-ФЗ "Об образовании в Российской Федерации" (далее - Федеральный закон) и в других федеральных законах, регулирующих отношения в сфере образования.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1" w:name="Par20"/>
      <w:bookmarkEnd w:id="1"/>
      <w:r>
        <w:rPr>
          <w:szCs w:val="24"/>
        </w:rPr>
        <w:t>Статья 2. Полномочия Законодательного Собрания Тверской области в сфере образования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К полномочиям Законодательного Собрания Тверской области в сфере образования относятся: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принятие законов и иных нормативных правовых актов, осуществление контроля за их соблюдением и исполнением;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иные полномочия в сфере образования в соответствии с законодательством.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2" w:name="Par26"/>
      <w:bookmarkEnd w:id="2"/>
      <w:r>
        <w:rPr>
          <w:szCs w:val="24"/>
        </w:rPr>
        <w:t>Статья 3. Полномочия Правительства Тверской области в сфере образования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3" w:name="Par28"/>
      <w:bookmarkEnd w:id="3"/>
      <w:r>
        <w:rPr>
          <w:szCs w:val="24"/>
        </w:rPr>
        <w:t>1. К полномочиям Правительства Тверской области в сфере образования относятся: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разработка и реализация региональных программ развития образования с учетом региональных, социально-экономических, экологических, демографических, этнокультурных и других особенностей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создание, реорганизация, ликвидация образовательных организаций Тверской области, осуществление функций и полномочий учредителя образовательных организаций Тверской области, в том числе: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а) специальных учебно-воспитательных учреждений открытого и закрытого типов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б) отдельных организаций, осуществляющих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в) общеобразовательных организаций при исправительных учреждениях уголовно-</w:t>
      </w:r>
      <w:r>
        <w:rPr>
          <w:szCs w:val="24"/>
        </w:rPr>
        <w:lastRenderedPageBreak/>
        <w:t>исполнительной системы;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3) принятие нормативных правовых актов в сфере образования в пределах своей компетенции, осуществление контроля за их соблюдением и исполнением;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4" w:name="Par35"/>
      <w:bookmarkEnd w:id="4"/>
      <w:r>
        <w:rPr>
          <w:szCs w:val="24"/>
        </w:rPr>
        <w:t>4)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ежегодно законом Тверской области об областном бюджете Тверской области на очередной финансовый год и на плановый период;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5" w:name="Par36"/>
      <w:bookmarkEnd w:id="5"/>
      <w:r>
        <w:rPr>
          <w:szCs w:val="24"/>
        </w:rPr>
        <w:t xml:space="preserve">5)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в соответствии с законодательством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Par35" w:history="1">
        <w:r>
          <w:rPr>
            <w:color w:val="0000FF"/>
            <w:szCs w:val="24"/>
          </w:rPr>
          <w:t>пункте 4</w:t>
        </w:r>
      </w:hyperlink>
      <w:r>
        <w:rPr>
          <w:szCs w:val="24"/>
        </w:rPr>
        <w:t xml:space="preserve"> настоящей части;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6) организация предоставления общего образования в государственных образовательных организациях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8) организация предоставления дополнительного образования детей в государственных образовательных организациях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9) организация предоставления дополнительного профессионального образования в государственных образовательных организациях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10) организация обеспечения муниципальных образовательных организаций и государственных образовательных организаций Тверской области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11) обеспечение осуществления мониторинга в системе образования на уровне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в том числе создание центров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13) утверждение порядка установления организациям, осуществляющим </w:t>
      </w:r>
      <w:r>
        <w:rPr>
          <w:szCs w:val="24"/>
        </w:rPr>
        <w:lastRenderedPageBreak/>
        <w:t>образовательную деятельность по имеющим государственную аккредитацию образовательным программам среднего профессионального образования, контрольных цифр приема на обучение по профессиям, специальностям и направлениям подготовки за счет бюджетных ассигнований областного бюджета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14) обеспечение открытости и доступности информации о системе образования;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15) обеспечение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16) обеспечение подготовки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содействие привлечению таких работников в организации, осуществляющие образовательную деятельность;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17) участие в проведении экспертизы учебников для включения 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Тверской области,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18) участие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19) учреждение именных и иных стипендий, определение размеров и условий их выплаты;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20)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Тверской области, педагогических работников муниципальных и частных организаций, расположенных на территории Тверской области, осуществляющих образовательную деятельность;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21) определение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22) установление порядка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23) организация и проведение олимпиад и иных интеллектуальных и (или) творческих конкурсов, физкультурных мероприятий и спортивных мероприятий (далее - конкурсы),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24) установление специальных денежных поощрений и иных мер стимулирования для лиц, проявивших выдающиеся способности;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25) создание, формирование и ведение государственных информационных систем, в том числе государственных информационных систем, предусмотренных </w:t>
      </w:r>
      <w:hyperlink r:id="rId7" w:history="1">
        <w:r>
          <w:rPr>
            <w:color w:val="0000FF"/>
            <w:szCs w:val="24"/>
          </w:rPr>
          <w:t xml:space="preserve">частью 1 статьи </w:t>
        </w:r>
        <w:r>
          <w:rPr>
            <w:color w:val="0000FF"/>
            <w:szCs w:val="24"/>
          </w:rPr>
          <w:lastRenderedPageBreak/>
          <w:t>98</w:t>
        </w:r>
      </w:hyperlink>
      <w:r>
        <w:rPr>
          <w:szCs w:val="24"/>
        </w:rPr>
        <w:t xml:space="preserve"> Федерального закона;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26) обеспечение предоставления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6" w:name="Par58"/>
      <w:bookmarkEnd w:id="6"/>
      <w:r>
        <w:rPr>
          <w:szCs w:val="24"/>
        </w:rPr>
        <w:t>27) установление размера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28) установление среднего размера родительской платы за присмотр и уход за детьми в государственных образовательных организациях Тверской области и муниципальных образовательных организациях, реализующих образовательную программу дошкольного образования;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29) установление порядка обращения за получением компенсации, указанной в </w:t>
      </w:r>
      <w:hyperlink w:anchor="Par58" w:history="1">
        <w:r>
          <w:rPr>
            <w:color w:val="0000FF"/>
            <w:szCs w:val="24"/>
          </w:rPr>
          <w:t>пункте 27</w:t>
        </w:r>
      </w:hyperlink>
      <w:r>
        <w:rPr>
          <w:szCs w:val="24"/>
        </w:rPr>
        <w:t xml:space="preserve"> настоящей части, и порядка ее выплаты;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30) осуществление взаимодействия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31) установление размера и порядка выплаты компенсации за работу педагогическим работникам и другим лицам, участвующим в проведении государственной итоговой аттестации обучающихся;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(п. 31 в ред. </w:t>
      </w:r>
      <w:hyperlink r:id="rId8" w:history="1">
        <w:r>
          <w:rPr>
            <w:color w:val="0000FF"/>
            <w:szCs w:val="24"/>
          </w:rPr>
          <w:t>Закона</w:t>
        </w:r>
      </w:hyperlink>
      <w:r>
        <w:rPr>
          <w:szCs w:val="24"/>
        </w:rPr>
        <w:t xml:space="preserve"> Тверской области от 24.12.2013 N 135-ЗО)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32) участие в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33) установление порядка признания организаций, осуществляющих образовательную деятельность, иных действующих в сфере образования организаций, а также их объединений региональными инновационными площадками;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34) создание в рамках своих полномочий условий для реализации инновационных образовательных проектов, программ и внедрения их результатов в практику;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35) установление порядка проведения оценки последствий принятия решения о реорганизации или ликвидации образовательной организации, находящейся в ведении Тверской области, муниципальной образовательной организации, включая критерии этой оценки (по типам данных образовательных организаций);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36) установление порядка создания комиссии по оценке последствий решения о реорганизации или ликвидации образовательной организации, находящейся в ведении Тверской области, муниципальной образовательной организации, и подготовки ею заключений;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37) установление иных, помимо установленных Федеральным </w:t>
      </w:r>
      <w:hyperlink r:id="rId9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>, мер социальной поддержки обучающихся;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38) установление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39) установление иных, помимо установленных Федеральным </w:t>
      </w:r>
      <w:hyperlink r:id="rId10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>, трудовых прав, мер социальной поддержки педагогических работников;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40) установление порядка отнесения образовательных организаций, реализующих основные общеобразовательные программы, к малокомплектным образовательным организациям;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41) создание условий для осуществления присмотра и ухода за детьми, содержания </w:t>
      </w:r>
      <w:r>
        <w:rPr>
          <w:szCs w:val="24"/>
        </w:rPr>
        <w:lastRenderedPageBreak/>
        <w:t>детей в государственных образовательных организациях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42) установление требований к одежде обучающихся по образовательным программам начального общего, основного общего и среднего (полного) общего образования в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43) создание государственной экзаменационной комиссии для проведения государственной итоговой аттестации по образовательным программам основного общего и среднего общего образования при проведении государственной итоговой аттестации на территории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44) иные полномочия в сфере образования в соответствии с законодательством.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2. Правительство Тверской области осуществляет полномочия, указанные в </w:t>
      </w:r>
      <w:hyperlink w:anchor="Par28" w:history="1">
        <w:r>
          <w:rPr>
            <w:color w:val="0000FF"/>
            <w:szCs w:val="24"/>
          </w:rPr>
          <w:t>части 1</w:t>
        </w:r>
      </w:hyperlink>
      <w:r>
        <w:rPr>
          <w:szCs w:val="24"/>
        </w:rPr>
        <w:t xml:space="preserve"> настоящей статьи, непосредственно или через уполномоченные им исполнительные органы государственной власти Тверской области, если иное не предусмотрено федеральным законодательством и настоящим Законом.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7" w:name="Par79"/>
      <w:bookmarkEnd w:id="7"/>
      <w:r>
        <w:rPr>
          <w:szCs w:val="24"/>
        </w:rPr>
        <w:t>Статья 4. Полномочия уполномоченного исполнительного органа государственной власти Тверской области в сфере образования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соответствии с Федеральным </w:t>
      </w:r>
      <w:hyperlink r:id="rId11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 xml:space="preserve"> к полномочиям уполномоченного исполнительного органа государственной власти Тверской области в сфере образования относятся: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осуществление обеспечения проведения государственной итоговой аттестации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осуществление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среднего общего образования на территории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3) установление в соответствии со </w:t>
      </w:r>
      <w:hyperlink r:id="rId12" w:history="1">
        <w:r>
          <w:rPr>
            <w:color w:val="0000FF"/>
            <w:szCs w:val="24"/>
          </w:rPr>
          <w:t>статьей 59</w:t>
        </w:r>
      </w:hyperlink>
      <w:r>
        <w:rPr>
          <w:szCs w:val="24"/>
        </w:rPr>
        <w:t xml:space="preserve"> Федерального закона иных форм государственной итоговой аттестации;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4) создание учебно-методических объединений в системе образования;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5) организация мониторинга системы образования;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6) организация формирования и ведения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7) иные полномочия в соответствии с Федеральным </w:t>
      </w:r>
      <w:hyperlink r:id="rId13" w:history="1">
        <w:r>
          <w:rPr>
            <w:color w:val="0000FF"/>
            <w:szCs w:val="24"/>
          </w:rPr>
          <w:t>законом</w:t>
        </w:r>
      </w:hyperlink>
      <w:r>
        <w:rPr>
          <w:szCs w:val="24"/>
        </w:rPr>
        <w:t>.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8" w:name="Par90"/>
      <w:bookmarkEnd w:id="8"/>
      <w:r>
        <w:rPr>
          <w:szCs w:val="24"/>
        </w:rPr>
        <w:t>Статья 5. Меры социальной поддержки обучающихся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 За счет средств областного бюджета Тверской области детям-сиротам и детям, оставшимся без попечения родителей (законных представителей), лицам из числа детей-сирот и детей, оставшихся без попечения родителей, проживающим на территории Тверской области, оказывается социальная поддержка в размере, порядке и на условиях, предусмотренных законодательством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 Организации, осуществляющие образовательную деятельность, финансовое обеспечение которой осуществляется за счет средств областного бюджета Тверской области,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Тверской области стипендиями, предоставляют обучающимся жилые помещения в общежитиях, интернатах.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 Для лиц, проявивших выдающиеся способности, устанавливаются специальные денежные поощрения и иные меры стимулирования в порядке и размере, определяемых Правительством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4. Студентам и аспирантам государственных организаций высшего </w:t>
      </w:r>
      <w:r>
        <w:rPr>
          <w:szCs w:val="24"/>
        </w:rPr>
        <w:lastRenderedPageBreak/>
        <w:t>профессионального образования, обучающимся по очной форме обучения, в том числе имеющим выдающиеся успехи в учебной и исследовательской деятельности, по представлению ученых советов организаций высшего профессионального образования могут устанавливаться губернаторские, именные, специальные и целевые стипендии за счет средств областного бюджета Тверской области в порядке и размере, определяемых Правительством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общеобразовательных организаций при исправительных учреждениях уголовно-исполнительной системы.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7. Обучающиеся с ограниченными возможностями здоровья, проживающие в государственной организации, осуществляющей образовательную деятельность за счет средств областного бюджета Тверской области, находятся на полном государственном обеспечении и обеспечиваются питанием, одеждой, обувью, мягким и жестким инвентарем в порядке, устанавливаемом Правительством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8. Предоставление дополнительных мер социальной поддержки обучающимся образовательных организаций осуществляется в случаях и порядке, предусмотренных законодательством.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9" w:name="Par101"/>
      <w:bookmarkEnd w:id="9"/>
      <w:r>
        <w:rPr>
          <w:szCs w:val="24"/>
        </w:rPr>
        <w:t>Статья 6. Меры социальной поддержки работников образовательных организаций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 При выходе на пенсию выплачивается единовременное вознаграждение в размере одной среднемесячной заработной платы за счет средств, предусмотренных на оплату труда: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педагогическим работникам, руководителям и иным работникам, осуществляющим образовательную деятельность в государственных образовательных организациях Тверской области;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0" w:name="Par105"/>
      <w:bookmarkEnd w:id="10"/>
      <w:r>
        <w:rPr>
          <w:szCs w:val="24"/>
        </w:rPr>
        <w:t>педагогическим работникам, руководителям и иным работникам, осуществляющим образовательную деятельность в муниципальных образовательных организациях, реализующих образовательные программы дошкольного образования, оплата труда которых осуществляется за счет средств областного бюджета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 Педагогическим работникам государственных образовательных организаций Тверской области, имеющим звания "Заслуженный учитель РСФСР", "Заслуженный учитель Российской Федерации", "Заслуженный мастер профтехобразования", "Заслуженный работник физической культуры Российской Федерации", устанавливается ежемесячная региональная надбавка к заработной плате в размере двадцати процентов от должностного оклада (ставки) за счет средств областного бюджета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3. Педагогическим работникам государственных образовательных организаций Тверской области, награжденным значком "Отличник просвещения СССР", значком "Отличник народного просвещения", знаком "Почетный работник общего образования Российской Федерации", медалью К.Д. Ушинского, нагрудным значком "Отличник профессионально-технического образования", нагрудным значком "За отличные успехи в среднем специальном образовании", нагрудным знаком "Почетный работник начального </w:t>
      </w:r>
      <w:r>
        <w:rPr>
          <w:szCs w:val="24"/>
        </w:rPr>
        <w:lastRenderedPageBreak/>
        <w:t>профессионального образования", нагрудным знаком "Почетный работник среднего профессионального образования", имеющим звания Тверской области "Почетный работник науки и образования Тверской области", "Почетный работник физической культуры, спорта и туризма Тверской области", устанавливается ежемесячная региональная надбавка в размере десяти процентов от должностного оклада (ставки) за счет средств областного бюджета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 Педагогическим работникам, являющимся победителями и лауреатами региональных конкурсов "Учитель года", "Воспитатель года" и других региональных конкурсов, устанавливаются премии (поощрения) в размере и порядке, определяемых Правительством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 Педагогические работники, руководящие работники (деятельность которых связана с образовательным процессом) государственных образовательных организаций Тверской области и муниципальных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поддержки, устанавливаются законодательством Тверской области и обеспечиваются за счет средств областного бюджета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Правительством Тверской области в пределах средств областного бюджета Тверской области, выделяемых на проведение Единого государственного экзамена.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7. Молодым учителям в возрасте до 35 лет, работающим в государственных образовательных организациях Тверской области или муниципальных образовательных организациях, устанавливается мера государственной поддержки в виде возмещения части затрат в связи с предоставлением им ипотечного кредита в соответствии с законодательством. Порядок предоставления указанной меры государственной поддержки устанавливается Правительством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11" w:name="Par113"/>
      <w:bookmarkEnd w:id="11"/>
      <w:r>
        <w:rPr>
          <w:szCs w:val="24"/>
        </w:rPr>
        <w:t>Статья 7. Отбор для получения образования с углубленным изучением отдельных учебных предметов или для профильного обучения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При приеме либо переводе обучающихся в государственные образовательные организации Тверской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организуется индивидуальный отбор в случаях и порядке, устанавливаемых Правительством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12" w:name="Par117"/>
      <w:bookmarkEnd w:id="12"/>
      <w:r>
        <w:rPr>
          <w:szCs w:val="24"/>
        </w:rPr>
        <w:t>Статья 8. Организация питания обучающихся в образовательных организациях в Тверской области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 В образовательных организациях независимо от форм собственности создаются условия для организации питания. Организация питания в образовательной организации возлагается на образовательную организацию.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Органы государственной власти Тверской области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организациях, расположенных на территории Тверской области, по </w:t>
      </w:r>
      <w:r>
        <w:rPr>
          <w:szCs w:val="24"/>
        </w:rPr>
        <w:lastRenderedPageBreak/>
        <w:t>имеющим государственную аккредитацию основным общеобразовательным программам.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 Дети-сироты и дети, оставшиеся без попечения родителей, лица из числа детей сирот и детей, оставшихся без попечения родителей; обучающиеся с ограниченными возможностями здоровья; обучающиеся, нуждающиеся в длительном лечении; обучающиеся учебно-воспитательных организаций для детей и подростков с девиантным (общественно опасным) поведением; обучающиеся, осваивающие основные образовательные программы среднего профессионального образования - программы подготовки квалифицированных рабочих (служащих), обеспечиваются бесплатным питанием за счет средств областного бюджета Тверской области в государственных образовательных организациях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Порядок обеспечения питанием лиц, указанных в настоящей части, устанавливается Правительством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13" w:name="Par124"/>
      <w:bookmarkEnd w:id="13"/>
      <w:r>
        <w:rPr>
          <w:szCs w:val="24"/>
        </w:rPr>
        <w:t>Статья 9. Компенсация платы за присмотр и уход за ребенком в образовательных организациях, реализующих образовательную программу дошкольного образования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целях материальной поддержки воспитания и обучения детей, посещающих государственные образовательные организации Тверской области и муниципальные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 20 процентов размера внесенной ими платы за присмотр и уход за ребенком (далее - родительская плата) в соответствующей образовательной организации, на второго ребенка - 50 процентов размера этой платы, на третьего ребенка и последующих детей - 100 процентов размера этой платы.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целях материальной поддержки воспитания и обучения детей, посещающих иные образовательные организации, расположенные на территории Тверской области, реализующие образовательную программу дошкольного образования, родителям (законным представителям) выплачивается компенсация в размере 20 процентов среднего размера родительской платы в государственных образовательных организациях Тверской области, муниципальных образовательных организациях, на второго ребенка - 50 процентов размера этой платы, на третьего ребенка и последующих детей - 100 процентов размера этой платы.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Средний размер родительской платы в государственных и муниципальных образовательных организациях устанавливается Правительством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Порядок обращения за получением компенсации и порядок ее выплаты устанавливаются Правительством Тверской области.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14" w:name="Par131"/>
      <w:bookmarkEnd w:id="14"/>
      <w:r>
        <w:rPr>
          <w:szCs w:val="24"/>
        </w:rPr>
        <w:t>Статья 10. О признании утратившими силу отдельных законов Тверской области и отдельных положений законов Тверской области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Признать утратившими силу: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1) </w:t>
      </w:r>
      <w:hyperlink r:id="rId14" w:history="1">
        <w:r>
          <w:rPr>
            <w:color w:val="0000FF"/>
            <w:szCs w:val="24"/>
          </w:rPr>
          <w:t>Закон</w:t>
        </w:r>
      </w:hyperlink>
      <w:r>
        <w:rPr>
          <w:szCs w:val="24"/>
        </w:rPr>
        <w:t xml:space="preserve"> Тверской области от 07.05.2008 N 56-ЗО "Об образовании в Тверской области";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2) </w:t>
      </w:r>
      <w:hyperlink r:id="rId15" w:history="1">
        <w:r>
          <w:rPr>
            <w:color w:val="0000FF"/>
            <w:szCs w:val="24"/>
          </w:rPr>
          <w:t>Закон</w:t>
        </w:r>
      </w:hyperlink>
      <w:r>
        <w:rPr>
          <w:szCs w:val="24"/>
        </w:rPr>
        <w:t xml:space="preserve"> Тверской области от 06.05.2009 N 34-ЗО "О внесении изменения в статью 10 Закона Тверской области "Об образовании в Тверской области";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3) </w:t>
      </w:r>
      <w:hyperlink r:id="rId16" w:history="1">
        <w:r>
          <w:rPr>
            <w:color w:val="0000FF"/>
            <w:szCs w:val="24"/>
          </w:rPr>
          <w:t>Закон</w:t>
        </w:r>
      </w:hyperlink>
      <w:r>
        <w:rPr>
          <w:szCs w:val="24"/>
        </w:rPr>
        <w:t xml:space="preserve"> Тверской области от 03.02.2010 N 7-ЗО "О внесении изменения в статью 18 Закона Тверской области "Об образовании в Тверской области";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4) </w:t>
      </w:r>
      <w:hyperlink r:id="rId17" w:history="1">
        <w:r>
          <w:rPr>
            <w:color w:val="0000FF"/>
            <w:szCs w:val="24"/>
          </w:rPr>
          <w:t>Закон</w:t>
        </w:r>
      </w:hyperlink>
      <w:r>
        <w:rPr>
          <w:szCs w:val="24"/>
        </w:rPr>
        <w:t xml:space="preserve"> Тверской области от 23.12.2010 N 122-ЗО "О внесении изменений в Закон Тверской области "Об образовании в Тверской области";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5) </w:t>
      </w:r>
      <w:hyperlink r:id="rId18" w:history="1">
        <w:r>
          <w:rPr>
            <w:color w:val="0000FF"/>
            <w:szCs w:val="24"/>
          </w:rPr>
          <w:t>Закон</w:t>
        </w:r>
      </w:hyperlink>
      <w:r>
        <w:rPr>
          <w:szCs w:val="24"/>
        </w:rPr>
        <w:t xml:space="preserve"> Тверской области от 01.06.2011 N 28-ЗО "О внесении изменений в статьи 10 и 18 Закона Тверской области "Об образовании в Тверской области";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6) </w:t>
      </w:r>
      <w:hyperlink r:id="rId19" w:history="1">
        <w:r>
          <w:rPr>
            <w:color w:val="0000FF"/>
            <w:szCs w:val="24"/>
          </w:rPr>
          <w:t>статью 64</w:t>
        </w:r>
      </w:hyperlink>
      <w:r>
        <w:rPr>
          <w:szCs w:val="24"/>
        </w:rPr>
        <w:t xml:space="preserve"> Закона Тверской области от 07.12.2011 N 80-ЗО "О внесении изменений </w:t>
      </w:r>
      <w:r>
        <w:rPr>
          <w:szCs w:val="24"/>
        </w:rPr>
        <w:lastRenderedPageBreak/>
        <w:t>в отдельные законы Тверской области и признании утратившими силу отдельных законов Тверской области";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7) </w:t>
      </w:r>
      <w:hyperlink r:id="rId20" w:history="1">
        <w:r>
          <w:rPr>
            <w:color w:val="0000FF"/>
            <w:szCs w:val="24"/>
          </w:rPr>
          <w:t>Закон</w:t>
        </w:r>
      </w:hyperlink>
      <w:r>
        <w:rPr>
          <w:szCs w:val="24"/>
        </w:rPr>
        <w:t xml:space="preserve"> Тверской области от 07.12.2012 N 116-ЗО "О внесении изменений в Закон Тверской области "Об образовании в Тверской области".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  <w:bookmarkStart w:id="15" w:name="Par142"/>
      <w:bookmarkEnd w:id="15"/>
      <w:r>
        <w:rPr>
          <w:szCs w:val="24"/>
        </w:rPr>
        <w:t>Статья 11. Вступление настоящего Закона в силу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Настоящий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430402" w:rsidRDefault="0043040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hyperlink w:anchor="Par35" w:history="1">
        <w:r>
          <w:rPr>
            <w:color w:val="0000FF"/>
            <w:szCs w:val="24"/>
          </w:rPr>
          <w:t>Пункты 4</w:t>
        </w:r>
      </w:hyperlink>
      <w:r>
        <w:rPr>
          <w:szCs w:val="24"/>
        </w:rPr>
        <w:t xml:space="preserve">, </w:t>
      </w:r>
      <w:hyperlink w:anchor="Par36" w:history="1">
        <w:r>
          <w:rPr>
            <w:color w:val="0000FF"/>
            <w:szCs w:val="24"/>
          </w:rPr>
          <w:t>5 части 1 статьи 3</w:t>
        </w:r>
      </w:hyperlink>
      <w:r>
        <w:rPr>
          <w:szCs w:val="24"/>
        </w:rPr>
        <w:t xml:space="preserve">, </w:t>
      </w:r>
      <w:hyperlink w:anchor="Par105" w:history="1">
        <w:r>
          <w:rPr>
            <w:color w:val="0000FF"/>
            <w:szCs w:val="24"/>
          </w:rPr>
          <w:t>положения части 1 статьи 6</w:t>
        </w:r>
      </w:hyperlink>
      <w:r>
        <w:rPr>
          <w:szCs w:val="24"/>
        </w:rPr>
        <w:t xml:space="preserve"> в части выплаты единовременного вознаграждения при выходе на пенсию педагогическим работникам, руководителям и иным работникам, осуществляющим образовательную деятельность в муниципальных образовательных организациях, реализующих образовательные программы дошкольного образования, вступают в силу с 1 января 2014 года.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Исполняющий обязанности</w:t>
      </w:r>
    </w:p>
    <w:p w:rsidR="00430402" w:rsidRDefault="0043040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Губернатора Тверской области,</w:t>
      </w:r>
    </w:p>
    <w:p w:rsidR="00430402" w:rsidRDefault="0043040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первый заместитель Председателя</w:t>
      </w:r>
    </w:p>
    <w:p w:rsidR="00430402" w:rsidRDefault="0043040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Правительства Тверской области</w:t>
      </w:r>
    </w:p>
    <w:p w:rsidR="00430402" w:rsidRDefault="0043040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С.А.ДУДУКИН</w:t>
      </w:r>
    </w:p>
    <w:p w:rsidR="00430402" w:rsidRDefault="0043040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Тверь</w:t>
      </w:r>
    </w:p>
    <w:p w:rsidR="00430402" w:rsidRDefault="0043040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17 июля 2013 года</w:t>
      </w:r>
    </w:p>
    <w:p w:rsidR="00430402" w:rsidRDefault="0043040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N 60-ЗО</w:t>
      </w: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430402" w:rsidRDefault="004304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884F18" w:rsidRDefault="00884F18">
      <w:bookmarkStart w:id="16" w:name="_GoBack"/>
      <w:bookmarkEnd w:id="16"/>
    </w:p>
    <w:sectPr w:rsidR="00884F18" w:rsidSect="003C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02"/>
    <w:rsid w:val="00430402"/>
    <w:rsid w:val="0088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A0708CAC9C6F386ADC2D9F073B44AF3EA256D8958628A12E06390249E2FDEC20339B21A2AA59517822EA6jCJ" TargetMode="External"/><Relationship Id="rId13" Type="http://schemas.openxmlformats.org/officeDocument/2006/relationships/hyperlink" Target="consultantplus://offline/ref=FCCA0708CAC9C6F386ADC2DAE21FEE44F4E473648E5168D546BF38CD73A9j7J" TargetMode="External"/><Relationship Id="rId18" Type="http://schemas.openxmlformats.org/officeDocument/2006/relationships/hyperlink" Target="consultantplus://offline/ref=1B9D530D4C057D62D41B3BD9B2D4207B5A6B881109273531447E96451F7BE343BEjA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CCA0708CAC9C6F386ADC2DAE21FEE44F4E473648E5168D546BF38CD73972589854C60F05E26A797A1j2J" TargetMode="External"/><Relationship Id="rId12" Type="http://schemas.openxmlformats.org/officeDocument/2006/relationships/hyperlink" Target="consultantplus://offline/ref=FCCA0708CAC9C6F386ADC2DAE21FEE44F4E473648E5168D546BF38CD73972589854C60F05E27A39CA1j0J" TargetMode="External"/><Relationship Id="rId17" Type="http://schemas.openxmlformats.org/officeDocument/2006/relationships/hyperlink" Target="consultantplus://offline/ref=1B9D530D4C057D62D41B3BD9B2D4207B5A6B8811082C3537467E96451F7BE343BEj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9D530D4C057D62D41B3BD9B2D4207B5A6B88110821353E4E7E96451F7BE343BEjAJ" TargetMode="External"/><Relationship Id="rId20" Type="http://schemas.openxmlformats.org/officeDocument/2006/relationships/hyperlink" Target="consultantplus://offline/ref=1B9D530D4C057D62D41B3BD9B2D4207B5A6B88110E273E31477E96451F7BE343BEj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A0708CAC9C6F386ADC2DAE21FEE44F4E473648E5168D546BF38CD73A9j7J" TargetMode="External"/><Relationship Id="rId11" Type="http://schemas.openxmlformats.org/officeDocument/2006/relationships/hyperlink" Target="consultantplus://offline/ref=FCCA0708CAC9C6F386ADC2DAE21FEE44F4E473648E5168D546BF38CD73A9j7J" TargetMode="External"/><Relationship Id="rId5" Type="http://schemas.openxmlformats.org/officeDocument/2006/relationships/hyperlink" Target="consultantplus://offline/ref=FCCA0708CAC9C6F386ADC2D9F073B44AF3EA256D8958628A12E06390249E2FDEC20339B21A2AA59517822EA6jCJ" TargetMode="External"/><Relationship Id="rId15" Type="http://schemas.openxmlformats.org/officeDocument/2006/relationships/hyperlink" Target="consultantplus://offline/ref=1B9D530D4C057D62D41B3BD9B2D4207B5A6B881108243533437E96451F7BE343BEjAJ" TargetMode="External"/><Relationship Id="rId10" Type="http://schemas.openxmlformats.org/officeDocument/2006/relationships/hyperlink" Target="consultantplus://offline/ref=FCCA0708CAC9C6F386ADC2DAE21FEE44F4E473648E5168D546BF38CD73A9j7J" TargetMode="External"/><Relationship Id="rId19" Type="http://schemas.openxmlformats.org/officeDocument/2006/relationships/hyperlink" Target="consultantplus://offline/ref=1B9D530D4C057D62D41B3BD9B2D4207B5A6B88110E263230407E96451F7BE343EA0B9C262A0357EF3FC9A8B8j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CA0708CAC9C6F386ADC2DAE21FEE44F4E473648E5168D546BF38CD73A9j7J" TargetMode="External"/><Relationship Id="rId14" Type="http://schemas.openxmlformats.org/officeDocument/2006/relationships/hyperlink" Target="consultantplus://offline/ref=1B9D530D4C057D62D41B3BD9B2D4207B5A6B88110E26363E457E96451F7BE343BEj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Статистик</dc:creator>
  <cp:lastModifiedBy>Статистик</cp:lastModifiedBy>
  <cp:revision>1</cp:revision>
  <dcterms:created xsi:type="dcterms:W3CDTF">2015-04-20T09:35:00Z</dcterms:created>
  <dcterms:modified xsi:type="dcterms:W3CDTF">2015-04-20T09:35:00Z</dcterms:modified>
</cp:coreProperties>
</file>